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B8EF" w14:textId="77777777" w:rsidR="00286EA2" w:rsidRPr="00AF4167" w:rsidRDefault="00286EA2" w:rsidP="00AF4167">
      <w:pPr>
        <w:spacing w:after="0"/>
        <w:rPr>
          <w:rFonts w:ascii="GHEA Grapalat" w:hAnsi="GHEA Grapalat"/>
          <w:lang w:val="en-US"/>
        </w:rPr>
      </w:pPr>
    </w:p>
    <w:p w14:paraId="6BCA89EE" w14:textId="77777777" w:rsidR="00286EA2" w:rsidRPr="00AF4167" w:rsidRDefault="00286EA2" w:rsidP="00AF4167">
      <w:pPr>
        <w:spacing w:after="0"/>
        <w:rPr>
          <w:rFonts w:ascii="GHEA Grapalat" w:hAnsi="GHEA Grapalat"/>
          <w:lang w:val="en-US"/>
        </w:rPr>
      </w:pPr>
    </w:p>
    <w:p w14:paraId="541A58E2" w14:textId="77777777" w:rsidR="00ED3461" w:rsidRPr="00AF4167" w:rsidRDefault="00ED3461" w:rsidP="00AF4167">
      <w:pPr>
        <w:spacing w:after="0"/>
        <w:jc w:val="right"/>
        <w:rPr>
          <w:rFonts w:ascii="GHEA Grapalat" w:hAnsi="GHEA Grapalat"/>
          <w:b/>
          <w:lang w:val="en-US"/>
        </w:rPr>
      </w:pPr>
      <w:r w:rsidRPr="00AF4167">
        <w:rPr>
          <w:rFonts w:ascii="GHEA Grapalat" w:hAnsi="GHEA Grapalat"/>
          <w:b/>
        </w:rPr>
        <w:t>Հավելված՝</w:t>
      </w:r>
    </w:p>
    <w:p w14:paraId="11D0C5D3" w14:textId="77777777" w:rsidR="00ED3461" w:rsidRPr="00AF4167" w:rsidRDefault="00ED3461" w:rsidP="00AF4167">
      <w:pPr>
        <w:spacing w:after="0"/>
        <w:jc w:val="right"/>
        <w:rPr>
          <w:rFonts w:ascii="GHEA Grapalat" w:hAnsi="GHEA Grapalat"/>
          <w:b/>
          <w:lang w:val="en-US"/>
        </w:rPr>
      </w:pPr>
      <w:r w:rsidRPr="00AF4167">
        <w:rPr>
          <w:rFonts w:ascii="GHEA Grapalat" w:hAnsi="GHEA Grapalat"/>
          <w:b/>
        </w:rPr>
        <w:t>Հայաստանի</w:t>
      </w:r>
      <w:r w:rsidRPr="00AF4167">
        <w:rPr>
          <w:rFonts w:ascii="GHEA Grapalat" w:hAnsi="GHEA Grapalat"/>
          <w:b/>
          <w:lang w:val="en-US"/>
        </w:rPr>
        <w:t xml:space="preserve"> </w:t>
      </w:r>
      <w:r w:rsidRPr="00AF4167">
        <w:rPr>
          <w:rFonts w:ascii="GHEA Grapalat" w:hAnsi="GHEA Grapalat"/>
          <w:b/>
        </w:rPr>
        <w:t>Հանրապետության</w:t>
      </w:r>
      <w:r w:rsidR="00B467DD" w:rsidRPr="00AF4167">
        <w:rPr>
          <w:rFonts w:ascii="GHEA Grapalat" w:hAnsi="GHEA Grapalat"/>
          <w:b/>
          <w:lang w:val="en-US"/>
        </w:rPr>
        <w:t xml:space="preserve"> </w:t>
      </w:r>
      <w:r w:rsidR="00B467DD" w:rsidRPr="00AF4167">
        <w:rPr>
          <w:rFonts w:ascii="GHEA Grapalat" w:hAnsi="GHEA Grapalat"/>
          <w:b/>
          <w:lang w:val="hy-AM"/>
        </w:rPr>
        <w:t>Արարատ</w:t>
      </w:r>
      <w:r w:rsidRPr="00AF4167">
        <w:rPr>
          <w:rFonts w:ascii="GHEA Grapalat" w:hAnsi="GHEA Grapalat"/>
          <w:b/>
        </w:rPr>
        <w:t>ի</w:t>
      </w:r>
      <w:r w:rsidRPr="00AF4167">
        <w:rPr>
          <w:rFonts w:ascii="GHEA Grapalat" w:hAnsi="GHEA Grapalat"/>
          <w:b/>
          <w:lang w:val="en-US"/>
        </w:rPr>
        <w:t xml:space="preserve"> </w:t>
      </w:r>
      <w:r w:rsidRPr="00AF4167">
        <w:rPr>
          <w:rFonts w:ascii="GHEA Grapalat" w:hAnsi="GHEA Grapalat"/>
          <w:b/>
        </w:rPr>
        <w:t>մարզի</w:t>
      </w:r>
    </w:p>
    <w:p w14:paraId="1141DC76" w14:textId="77777777" w:rsidR="00ED3461" w:rsidRPr="00AF4167" w:rsidRDefault="00ED3461" w:rsidP="00AF4167">
      <w:pPr>
        <w:spacing w:after="0"/>
        <w:jc w:val="right"/>
        <w:rPr>
          <w:rFonts w:ascii="GHEA Grapalat" w:hAnsi="GHEA Grapalat"/>
          <w:b/>
          <w:lang w:val="en-US"/>
        </w:rPr>
      </w:pPr>
      <w:r w:rsidRPr="00AF4167">
        <w:rPr>
          <w:rFonts w:ascii="GHEA Grapalat" w:hAnsi="GHEA Grapalat"/>
          <w:b/>
          <w:lang w:val="en-US"/>
        </w:rPr>
        <w:t xml:space="preserve"> </w:t>
      </w:r>
      <w:r w:rsidR="00B467DD" w:rsidRPr="00AF4167">
        <w:rPr>
          <w:rFonts w:ascii="GHEA Grapalat" w:hAnsi="GHEA Grapalat"/>
          <w:b/>
          <w:lang w:val="hy-AM"/>
        </w:rPr>
        <w:t>Մասիս</w:t>
      </w:r>
      <w:r w:rsidRPr="00AF4167">
        <w:rPr>
          <w:rFonts w:ascii="GHEA Grapalat" w:hAnsi="GHEA Grapalat"/>
          <w:b/>
        </w:rPr>
        <w:t>ի</w:t>
      </w:r>
      <w:r w:rsidRPr="00AF4167">
        <w:rPr>
          <w:rFonts w:ascii="GHEA Grapalat" w:hAnsi="GHEA Grapalat"/>
          <w:b/>
          <w:lang w:val="en-US"/>
        </w:rPr>
        <w:t xml:space="preserve"> </w:t>
      </w:r>
      <w:r w:rsidRPr="00AF4167">
        <w:rPr>
          <w:rFonts w:ascii="GHEA Grapalat" w:hAnsi="GHEA Grapalat"/>
          <w:b/>
        </w:rPr>
        <w:t>համայնքի</w:t>
      </w:r>
      <w:r w:rsidRPr="00AF4167">
        <w:rPr>
          <w:rFonts w:ascii="GHEA Grapalat" w:hAnsi="GHEA Grapalat"/>
          <w:b/>
          <w:lang w:val="en-US"/>
        </w:rPr>
        <w:t xml:space="preserve"> </w:t>
      </w:r>
      <w:r w:rsidRPr="00AF4167">
        <w:rPr>
          <w:rFonts w:ascii="GHEA Grapalat" w:hAnsi="GHEA Grapalat"/>
          <w:b/>
        </w:rPr>
        <w:t>ավագանու</w:t>
      </w:r>
    </w:p>
    <w:p w14:paraId="26B3662C" w14:textId="12EF7FA9" w:rsidR="00ED3461" w:rsidRPr="00AF4167" w:rsidRDefault="00B467DD" w:rsidP="00AF4167">
      <w:pPr>
        <w:spacing w:after="0"/>
        <w:jc w:val="right"/>
        <w:rPr>
          <w:rFonts w:ascii="GHEA Grapalat" w:hAnsi="GHEA Grapalat"/>
          <w:b/>
          <w:u w:val="single"/>
          <w:lang w:val="en-US"/>
        </w:rPr>
      </w:pPr>
      <w:r w:rsidRPr="00AF4167">
        <w:rPr>
          <w:rFonts w:ascii="GHEA Grapalat" w:hAnsi="GHEA Grapalat"/>
          <w:b/>
          <w:lang w:val="en-US"/>
        </w:rPr>
        <w:t>20</w:t>
      </w:r>
      <w:r w:rsidRPr="00AF4167">
        <w:rPr>
          <w:rFonts w:ascii="GHEA Grapalat" w:hAnsi="GHEA Grapalat"/>
          <w:b/>
          <w:lang w:val="hy-AM"/>
        </w:rPr>
        <w:t>23</w:t>
      </w:r>
      <w:r w:rsidR="00ED3461" w:rsidRPr="00AF4167">
        <w:rPr>
          <w:rFonts w:ascii="GHEA Grapalat" w:hAnsi="GHEA Grapalat"/>
          <w:b/>
          <w:lang w:val="en-US"/>
        </w:rPr>
        <w:t xml:space="preserve"> </w:t>
      </w:r>
      <w:r w:rsidR="00ED3461" w:rsidRPr="00AF4167">
        <w:rPr>
          <w:rFonts w:ascii="GHEA Grapalat" w:hAnsi="GHEA Grapalat"/>
          <w:b/>
        </w:rPr>
        <w:t>թվականի</w:t>
      </w:r>
      <w:r w:rsidR="00D90D04">
        <w:rPr>
          <w:rFonts w:ascii="GHEA Grapalat" w:hAnsi="GHEA Grapalat"/>
          <w:b/>
          <w:lang w:val="hy-AM"/>
        </w:rPr>
        <w:t xml:space="preserve"> փետրվարի  </w:t>
      </w:r>
      <w:r w:rsidR="00682A9C">
        <w:rPr>
          <w:rFonts w:ascii="GHEA Grapalat" w:hAnsi="GHEA Grapalat"/>
          <w:b/>
          <w:lang w:val="hy-AM"/>
        </w:rPr>
        <w:t xml:space="preserve">     </w:t>
      </w:r>
      <w:r w:rsidR="00D90D04">
        <w:rPr>
          <w:rFonts w:ascii="GHEA Grapalat" w:hAnsi="GHEA Grapalat"/>
          <w:b/>
          <w:lang w:val="hy-AM"/>
        </w:rPr>
        <w:t>-ի թիվ</w:t>
      </w:r>
      <w:r w:rsidR="00682A9C">
        <w:rPr>
          <w:rFonts w:ascii="GHEA Grapalat" w:hAnsi="GHEA Grapalat"/>
          <w:b/>
          <w:lang w:val="hy-AM"/>
        </w:rPr>
        <w:t xml:space="preserve">       </w:t>
      </w:r>
      <w:r w:rsidR="00D90D04">
        <w:rPr>
          <w:rFonts w:ascii="GHEA Grapalat" w:hAnsi="GHEA Grapalat"/>
          <w:b/>
          <w:lang w:val="hy-AM"/>
        </w:rPr>
        <w:t xml:space="preserve">-Ա </w:t>
      </w:r>
      <w:r w:rsidR="00ED3461" w:rsidRPr="00AF4167">
        <w:rPr>
          <w:rFonts w:ascii="GHEA Grapalat" w:hAnsi="GHEA Grapalat"/>
          <w:b/>
        </w:rPr>
        <w:t>որոշման</w:t>
      </w:r>
    </w:p>
    <w:p w14:paraId="4B636E84" w14:textId="77777777" w:rsidR="00286EA2" w:rsidRPr="00AF4167" w:rsidRDefault="00286EA2" w:rsidP="00AF4167">
      <w:pPr>
        <w:spacing w:after="0"/>
        <w:rPr>
          <w:rFonts w:ascii="GHEA Grapalat" w:hAnsi="GHEA Grapalat"/>
          <w:lang w:val="en-US"/>
        </w:rPr>
      </w:pPr>
    </w:p>
    <w:p w14:paraId="40939133" w14:textId="77777777" w:rsidR="00200CDE" w:rsidRPr="00AF4167" w:rsidRDefault="00200CDE" w:rsidP="00AF4167">
      <w:pPr>
        <w:spacing w:after="0"/>
        <w:rPr>
          <w:rFonts w:ascii="GHEA Grapalat" w:hAnsi="GHEA Grapalat"/>
          <w:sz w:val="4"/>
          <w:szCs w:val="4"/>
          <w:lang w:val="en-US"/>
        </w:rPr>
      </w:pPr>
    </w:p>
    <w:p w14:paraId="783623CC" w14:textId="77777777" w:rsidR="00A3636B" w:rsidRPr="0051632B" w:rsidRDefault="00A3636B" w:rsidP="00AF4167">
      <w:pPr>
        <w:spacing w:after="0"/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51632B">
        <w:rPr>
          <w:rFonts w:ascii="GHEA Grapalat" w:hAnsi="GHEA Grapalat"/>
          <w:b/>
          <w:sz w:val="26"/>
          <w:szCs w:val="26"/>
          <w:lang w:val="en-US"/>
        </w:rPr>
        <w:t xml:space="preserve">ՀԱՅԱՍՏԱՆԻ ՀԱՆՐԱՊԵՏՈՒԹՅԱՆ </w:t>
      </w:r>
      <w:r w:rsidR="00B467DD" w:rsidRPr="0051632B">
        <w:rPr>
          <w:rFonts w:ascii="GHEA Grapalat" w:hAnsi="GHEA Grapalat"/>
          <w:b/>
          <w:sz w:val="26"/>
          <w:szCs w:val="26"/>
          <w:lang w:val="hy-AM"/>
        </w:rPr>
        <w:t>ԱՐԱՐԱՏ</w:t>
      </w:r>
      <w:r w:rsidRPr="0051632B">
        <w:rPr>
          <w:rFonts w:ascii="GHEA Grapalat" w:hAnsi="GHEA Grapalat"/>
          <w:b/>
          <w:sz w:val="26"/>
          <w:szCs w:val="26"/>
          <w:lang w:val="en-US"/>
        </w:rPr>
        <w:t xml:space="preserve">Ի ՄԱՐԶԻ </w:t>
      </w:r>
      <w:r w:rsidR="00A95FA4" w:rsidRPr="0051632B">
        <w:rPr>
          <w:rFonts w:ascii="GHEA Grapalat" w:hAnsi="GHEA Grapalat"/>
          <w:b/>
          <w:sz w:val="26"/>
          <w:szCs w:val="26"/>
          <w:lang w:val="hy-AM"/>
        </w:rPr>
        <w:t>ՄԱՍԻՍ</w:t>
      </w:r>
      <w:r w:rsidR="007F1576" w:rsidRPr="0051632B">
        <w:rPr>
          <w:rFonts w:ascii="GHEA Grapalat" w:hAnsi="GHEA Grapalat"/>
          <w:b/>
          <w:sz w:val="26"/>
          <w:szCs w:val="26"/>
          <w:lang w:val="en-US"/>
        </w:rPr>
        <w:t xml:space="preserve"> ՀԱՄԱՅՆՔԻ ՔԱՂԱՔԱՇԻՆԱԿԱՆ ԿԱՆՈՆԱԴՐՈՒԹՅՈՒՆ</w:t>
      </w:r>
      <w:r w:rsidRPr="0051632B">
        <w:rPr>
          <w:rFonts w:ascii="GHEA Grapalat" w:hAnsi="GHEA Grapalat"/>
          <w:b/>
          <w:sz w:val="26"/>
          <w:szCs w:val="26"/>
          <w:lang w:val="en-US"/>
        </w:rPr>
        <w:t xml:space="preserve"> </w:t>
      </w:r>
    </w:p>
    <w:p w14:paraId="500833E2" w14:textId="77777777" w:rsidR="007F1576" w:rsidRPr="00AF4167" w:rsidRDefault="007F1576" w:rsidP="00AF4167">
      <w:pPr>
        <w:spacing w:after="0"/>
        <w:ind w:hanging="567"/>
        <w:jc w:val="both"/>
        <w:rPr>
          <w:rFonts w:ascii="GHEA Grapalat" w:hAnsi="GHEA Grapalat"/>
          <w:sz w:val="24"/>
          <w:szCs w:val="24"/>
          <w:lang w:val="en-US"/>
        </w:rPr>
      </w:pPr>
    </w:p>
    <w:p w14:paraId="65BB38CB" w14:textId="77777777" w:rsidR="00A95FA4" w:rsidRPr="00AF4167" w:rsidRDefault="00A95FA4" w:rsidP="00AF4167">
      <w:pPr>
        <w:pStyle w:val="a3"/>
        <w:numPr>
          <w:ilvl w:val="0"/>
          <w:numId w:val="5"/>
        </w:numPr>
        <w:ind w:hanging="567"/>
        <w:jc w:val="both"/>
        <w:rPr>
          <w:rFonts w:ascii="GHEA Grapalat" w:hAnsi="GHEA Grapalat"/>
          <w:sz w:val="24"/>
          <w:lang w:val="en-US"/>
        </w:rPr>
      </w:pPr>
      <w:r w:rsidRPr="00AF4167">
        <w:rPr>
          <w:rFonts w:ascii="GHEA Grapalat" w:hAnsi="GHEA Grapalat"/>
          <w:sz w:val="24"/>
        </w:rPr>
        <w:t>Սույն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կանոնադրությամբ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սահմանվում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են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Հայաստանի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Հանրապետության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Արարատի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մարզի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Մասիս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համայնքի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տարածքում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քաղաքաշինական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գործնեության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իրականացման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առանձնահատկությունները՝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ելնելով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համայնքի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պատմականորեն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ձևավորված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ավանդույթների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և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պատմաճարտարապետական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միջավայրի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պահպանման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անհրաժեշտությունից</w:t>
      </w:r>
      <w:r w:rsidRPr="00AF4167">
        <w:rPr>
          <w:rFonts w:ascii="GHEA Grapalat" w:hAnsi="GHEA Grapalat"/>
          <w:sz w:val="24"/>
          <w:lang w:val="en-US"/>
        </w:rPr>
        <w:t>:</w:t>
      </w:r>
    </w:p>
    <w:p w14:paraId="5A7EBFD3" w14:textId="77777777" w:rsidR="00F71976" w:rsidRPr="00AF4167" w:rsidRDefault="00F71976" w:rsidP="00AF4167">
      <w:pPr>
        <w:pStyle w:val="a3"/>
        <w:numPr>
          <w:ilvl w:val="0"/>
          <w:numId w:val="5"/>
        </w:numPr>
        <w:ind w:hanging="567"/>
        <w:jc w:val="both"/>
        <w:rPr>
          <w:rFonts w:ascii="GHEA Grapalat" w:hAnsi="GHEA Grapalat"/>
          <w:sz w:val="24"/>
          <w:lang w:val="en-US"/>
        </w:rPr>
      </w:pPr>
      <w:r w:rsidRPr="00AF4167">
        <w:rPr>
          <w:rFonts w:ascii="GHEA Grapalat" w:hAnsi="GHEA Grapalat"/>
          <w:sz w:val="24"/>
        </w:rPr>
        <w:t>Սույն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կանոնադրությունը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կազմված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է</w:t>
      </w:r>
      <w:r w:rsidRPr="00AF4167">
        <w:rPr>
          <w:rFonts w:ascii="GHEA Grapalat" w:hAnsi="GHEA Grapalat"/>
          <w:sz w:val="24"/>
          <w:lang w:val="en-US"/>
        </w:rPr>
        <w:t xml:space="preserve"> ‹</w:t>
      </w:r>
      <w:r w:rsidRPr="00AF4167">
        <w:rPr>
          <w:rFonts w:ascii="GHEA Grapalat" w:hAnsi="GHEA Grapalat"/>
          <w:sz w:val="24"/>
        </w:rPr>
        <w:t>Քաղաքաշինության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մասին</w:t>
      </w:r>
      <w:r w:rsidRPr="00AF4167">
        <w:rPr>
          <w:rFonts w:ascii="GHEA Grapalat" w:hAnsi="GHEA Grapalat"/>
          <w:sz w:val="24"/>
          <w:lang w:val="en-US"/>
        </w:rPr>
        <w:t xml:space="preserve">›, </w:t>
      </w:r>
      <w:r w:rsidRPr="00AF4167">
        <w:rPr>
          <w:rFonts w:ascii="GHEA Grapalat" w:hAnsi="GHEA Grapalat"/>
          <w:sz w:val="24"/>
        </w:rPr>
        <w:t>Հայաստանի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Հանրապետության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օրենքի</w:t>
      </w:r>
      <w:r w:rsidRPr="00AF4167">
        <w:rPr>
          <w:rFonts w:ascii="GHEA Grapalat" w:hAnsi="GHEA Grapalat"/>
          <w:sz w:val="24"/>
          <w:lang w:val="en-US"/>
        </w:rPr>
        <w:t xml:space="preserve"> 11-</w:t>
      </w:r>
      <w:r w:rsidRPr="00AF4167">
        <w:rPr>
          <w:rFonts w:ascii="GHEA Grapalat" w:hAnsi="GHEA Grapalat"/>
          <w:sz w:val="24"/>
        </w:rPr>
        <w:t>րդ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հոդվածի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և</w:t>
      </w:r>
      <w:r w:rsidRPr="00AF4167">
        <w:rPr>
          <w:rFonts w:ascii="GHEA Grapalat" w:hAnsi="GHEA Grapalat"/>
          <w:sz w:val="24"/>
          <w:lang w:val="en-US"/>
        </w:rPr>
        <w:t xml:space="preserve">  ‹</w:t>
      </w:r>
      <w:r w:rsidRPr="00AF4167">
        <w:rPr>
          <w:rFonts w:ascii="GHEA Grapalat" w:hAnsi="GHEA Grapalat"/>
          <w:sz w:val="24"/>
        </w:rPr>
        <w:t>Տեղական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ինքնակառավարման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մասին</w:t>
      </w:r>
      <w:r w:rsidRPr="00AF4167">
        <w:rPr>
          <w:rFonts w:ascii="GHEA Grapalat" w:hAnsi="GHEA Grapalat"/>
          <w:sz w:val="24"/>
          <w:lang w:val="en-US"/>
        </w:rPr>
        <w:t>› 42-</w:t>
      </w:r>
      <w:r w:rsidRPr="00AF4167">
        <w:rPr>
          <w:rFonts w:ascii="GHEA Grapalat" w:hAnsi="GHEA Grapalat"/>
          <w:sz w:val="24"/>
        </w:rPr>
        <w:t>րդ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հոդվածի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համաձայն</w:t>
      </w:r>
      <w:r w:rsidRPr="00AF4167">
        <w:rPr>
          <w:rFonts w:ascii="GHEA Grapalat" w:hAnsi="GHEA Grapalat"/>
          <w:sz w:val="24"/>
          <w:lang w:val="en-US"/>
        </w:rPr>
        <w:t xml:space="preserve">, </w:t>
      </w:r>
      <w:r w:rsidRPr="00AF4167">
        <w:rPr>
          <w:rFonts w:ascii="GHEA Grapalat" w:hAnsi="GHEA Grapalat"/>
          <w:sz w:val="24"/>
        </w:rPr>
        <w:t>Մասիս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համայնքի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տարածքում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քաղաքաշինական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գործունեության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առանձնահատուկ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խնդիրները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կանոնակարգելու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նպատակով՝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քաղաքաշինության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բնագավառի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նորմատիվ</w:t>
      </w:r>
      <w:r w:rsidRPr="00AF4167">
        <w:rPr>
          <w:rFonts w:ascii="GHEA Grapalat" w:hAnsi="GHEA Grapalat"/>
          <w:sz w:val="24"/>
          <w:lang w:val="en-US"/>
        </w:rPr>
        <w:t>-</w:t>
      </w:r>
      <w:r w:rsidRPr="00AF4167">
        <w:rPr>
          <w:rFonts w:ascii="GHEA Grapalat" w:hAnsi="GHEA Grapalat"/>
          <w:sz w:val="24"/>
        </w:rPr>
        <w:t>իրավական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ակտերին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համապատասխան</w:t>
      </w:r>
      <w:r w:rsidRPr="00AF4167">
        <w:rPr>
          <w:rFonts w:ascii="GHEA Grapalat" w:hAnsi="GHEA Grapalat"/>
          <w:sz w:val="24"/>
          <w:lang w:val="en-US"/>
        </w:rPr>
        <w:t>:</w:t>
      </w:r>
    </w:p>
    <w:p w14:paraId="4B91FA10" w14:textId="77777777" w:rsidR="00F71976" w:rsidRPr="00AF4167" w:rsidRDefault="00F71976" w:rsidP="00AF4167">
      <w:pPr>
        <w:pStyle w:val="a3"/>
        <w:numPr>
          <w:ilvl w:val="0"/>
          <w:numId w:val="5"/>
        </w:numPr>
        <w:ind w:hanging="567"/>
        <w:jc w:val="both"/>
        <w:rPr>
          <w:rFonts w:ascii="GHEA Grapalat" w:hAnsi="GHEA Grapalat"/>
          <w:sz w:val="24"/>
          <w:lang w:val="en-US"/>
        </w:rPr>
      </w:pPr>
      <w:r w:rsidRPr="00AF4167">
        <w:rPr>
          <w:rFonts w:ascii="GHEA Grapalat" w:hAnsi="GHEA Grapalat"/>
          <w:sz w:val="24"/>
        </w:rPr>
        <w:t>Սույն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կանոնադրության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գործողությունը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տարածվում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է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Մասիս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համայնքի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տարածքում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գտնվող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քաղաքաշինական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գործունեության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բոլոր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օբյեկտների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վրա՝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անկախ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սեփականության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իրավունքի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սուբյեկտներից</w:t>
      </w:r>
      <w:r w:rsidRPr="00AF4167">
        <w:rPr>
          <w:rFonts w:ascii="GHEA Grapalat" w:hAnsi="GHEA Grapalat"/>
          <w:sz w:val="24"/>
          <w:lang w:val="en-US"/>
        </w:rPr>
        <w:t>:</w:t>
      </w:r>
    </w:p>
    <w:p w14:paraId="3A330DAE" w14:textId="77777777" w:rsidR="00F71976" w:rsidRPr="00AF4167" w:rsidRDefault="00F71976" w:rsidP="00AF4167">
      <w:pPr>
        <w:pStyle w:val="a3"/>
        <w:numPr>
          <w:ilvl w:val="0"/>
          <w:numId w:val="5"/>
        </w:numPr>
        <w:ind w:hanging="567"/>
        <w:jc w:val="both"/>
        <w:rPr>
          <w:rFonts w:ascii="GHEA Grapalat" w:hAnsi="GHEA Grapalat"/>
          <w:sz w:val="24"/>
          <w:lang w:val="en-US"/>
        </w:rPr>
      </w:pPr>
      <w:r w:rsidRPr="00AF4167">
        <w:rPr>
          <w:rFonts w:ascii="GHEA Grapalat" w:hAnsi="GHEA Grapalat"/>
          <w:sz w:val="24"/>
        </w:rPr>
        <w:t>Եթե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Հայաստանի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Հանրապետության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նորմատիվ</w:t>
      </w:r>
      <w:r w:rsidRPr="00AF4167">
        <w:rPr>
          <w:rFonts w:ascii="GHEA Grapalat" w:hAnsi="GHEA Grapalat"/>
          <w:sz w:val="24"/>
          <w:lang w:val="en-US"/>
        </w:rPr>
        <w:t>-</w:t>
      </w:r>
      <w:r w:rsidRPr="00AF4167">
        <w:rPr>
          <w:rFonts w:ascii="GHEA Grapalat" w:hAnsi="GHEA Grapalat"/>
          <w:sz w:val="24"/>
        </w:rPr>
        <w:t>իրավական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ակտերի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և</w:t>
      </w:r>
      <w:r w:rsidRPr="00AF4167">
        <w:rPr>
          <w:rFonts w:ascii="GHEA Grapalat" w:hAnsi="GHEA Grapalat"/>
          <w:sz w:val="24"/>
          <w:lang w:val="en-US"/>
        </w:rPr>
        <w:t xml:space="preserve"> /</w:t>
      </w:r>
      <w:r w:rsidRPr="00AF4167">
        <w:rPr>
          <w:rFonts w:ascii="GHEA Grapalat" w:hAnsi="GHEA Grapalat"/>
          <w:sz w:val="24"/>
        </w:rPr>
        <w:t>կամ</w:t>
      </w:r>
      <w:r w:rsidRPr="00AF4167">
        <w:rPr>
          <w:rFonts w:ascii="GHEA Grapalat" w:hAnsi="GHEA Grapalat"/>
          <w:sz w:val="24"/>
          <w:lang w:val="en-US"/>
        </w:rPr>
        <w:t xml:space="preserve">/ </w:t>
      </w:r>
      <w:r w:rsidRPr="00AF4167">
        <w:rPr>
          <w:rFonts w:ascii="GHEA Grapalat" w:hAnsi="GHEA Grapalat"/>
          <w:sz w:val="24"/>
        </w:rPr>
        <w:t>Մասիս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համայնքի</w:t>
      </w:r>
      <w:r w:rsidRPr="00AF4167">
        <w:rPr>
          <w:rFonts w:ascii="GHEA Grapalat" w:hAnsi="GHEA Grapalat"/>
          <w:sz w:val="24"/>
          <w:lang w:val="en-US"/>
        </w:rPr>
        <w:t>/</w:t>
      </w:r>
      <w:r w:rsidRPr="00AF4167">
        <w:rPr>
          <w:rFonts w:ascii="GHEA Grapalat" w:hAnsi="GHEA Grapalat"/>
          <w:sz w:val="24"/>
        </w:rPr>
        <w:t>բնակավայրերի</w:t>
      </w:r>
      <w:r w:rsidRPr="00AF4167">
        <w:rPr>
          <w:rFonts w:ascii="GHEA Grapalat" w:hAnsi="GHEA Grapalat"/>
          <w:sz w:val="24"/>
          <w:lang w:val="en-US"/>
        </w:rPr>
        <w:t xml:space="preserve">/ </w:t>
      </w:r>
      <w:r w:rsidRPr="00AF4167">
        <w:rPr>
          <w:rFonts w:ascii="GHEA Grapalat" w:hAnsi="GHEA Grapalat"/>
          <w:sz w:val="24"/>
        </w:rPr>
        <w:t>գլխավոր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հատակագծով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սույն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կանոնադրությամբ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սահմանված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խնդիրների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կանոնակարգման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վերաբերյալ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սահմանված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են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այլ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նորմեր</w:t>
      </w:r>
      <w:r w:rsidRPr="00AF4167">
        <w:rPr>
          <w:rFonts w:ascii="GHEA Grapalat" w:hAnsi="GHEA Grapalat"/>
          <w:sz w:val="24"/>
          <w:lang w:val="en-US"/>
        </w:rPr>
        <w:t xml:space="preserve">, </w:t>
      </w:r>
      <w:r w:rsidRPr="00AF4167">
        <w:rPr>
          <w:rFonts w:ascii="GHEA Grapalat" w:hAnsi="GHEA Grapalat"/>
          <w:sz w:val="24"/>
        </w:rPr>
        <w:t>ապա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գործում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են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Հայաստանի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Հանրապետության</w:t>
      </w:r>
      <w:r w:rsidR="00A95FA4"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նորմատիվ</w:t>
      </w:r>
      <w:r w:rsidRPr="00AF4167">
        <w:rPr>
          <w:rFonts w:ascii="GHEA Grapalat" w:hAnsi="GHEA Grapalat"/>
          <w:sz w:val="24"/>
          <w:lang w:val="en-US"/>
        </w:rPr>
        <w:t xml:space="preserve"> -</w:t>
      </w:r>
      <w:r w:rsidRPr="00AF4167">
        <w:rPr>
          <w:rFonts w:ascii="GHEA Grapalat" w:hAnsi="GHEA Grapalat"/>
          <w:sz w:val="24"/>
        </w:rPr>
        <w:t>իրավական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ակտերով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և</w:t>
      </w:r>
      <w:r w:rsidRPr="00AF4167">
        <w:rPr>
          <w:rFonts w:ascii="GHEA Grapalat" w:hAnsi="GHEA Grapalat"/>
          <w:sz w:val="24"/>
          <w:lang w:val="en-US"/>
        </w:rPr>
        <w:t>/</w:t>
      </w:r>
      <w:r w:rsidRPr="00AF4167">
        <w:rPr>
          <w:rFonts w:ascii="GHEA Grapalat" w:hAnsi="GHEA Grapalat"/>
          <w:sz w:val="24"/>
        </w:rPr>
        <w:t>կամ</w:t>
      </w:r>
      <w:r w:rsidRPr="00AF4167">
        <w:rPr>
          <w:rFonts w:ascii="GHEA Grapalat" w:hAnsi="GHEA Grapalat"/>
          <w:sz w:val="24"/>
          <w:lang w:val="en-US"/>
        </w:rPr>
        <w:t xml:space="preserve">/ </w:t>
      </w:r>
      <w:r w:rsidRPr="00AF4167">
        <w:rPr>
          <w:rFonts w:ascii="GHEA Grapalat" w:hAnsi="GHEA Grapalat"/>
          <w:sz w:val="24"/>
        </w:rPr>
        <w:t>գլխավոր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հատակագծով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սահմանված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նորմերը</w:t>
      </w:r>
      <w:r w:rsidRPr="00AF4167">
        <w:rPr>
          <w:rFonts w:ascii="GHEA Grapalat" w:hAnsi="GHEA Grapalat"/>
          <w:sz w:val="24"/>
          <w:lang w:val="en-US"/>
        </w:rPr>
        <w:t>:</w:t>
      </w:r>
    </w:p>
    <w:p w14:paraId="53A0AC31" w14:textId="77777777" w:rsidR="00F71976" w:rsidRPr="00AF4167" w:rsidRDefault="00F71976" w:rsidP="00AF4167">
      <w:pPr>
        <w:pStyle w:val="a3"/>
        <w:numPr>
          <w:ilvl w:val="0"/>
          <w:numId w:val="5"/>
        </w:numPr>
        <w:ind w:hanging="567"/>
        <w:jc w:val="both"/>
        <w:rPr>
          <w:rFonts w:ascii="GHEA Grapalat" w:hAnsi="GHEA Grapalat"/>
          <w:sz w:val="24"/>
          <w:lang w:val="en-US"/>
        </w:rPr>
      </w:pPr>
      <w:r w:rsidRPr="00AF4167">
        <w:rPr>
          <w:rFonts w:ascii="GHEA Grapalat" w:hAnsi="GHEA Grapalat"/>
          <w:sz w:val="24"/>
        </w:rPr>
        <w:t>Սույն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կանոնադրությամբ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սահմանված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առանձին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նորմերը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համայնքի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ավագանու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որոշմամբ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կարող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են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վերանայվել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և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փոփոխվել՝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Հայաստանի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Հանրապետության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նորմատիվ</w:t>
      </w:r>
      <w:r w:rsidRPr="00AF4167">
        <w:rPr>
          <w:rFonts w:ascii="GHEA Grapalat" w:hAnsi="GHEA Grapalat"/>
          <w:sz w:val="24"/>
          <w:lang w:val="en-US"/>
        </w:rPr>
        <w:t>-</w:t>
      </w:r>
      <w:r w:rsidRPr="00AF4167">
        <w:rPr>
          <w:rFonts w:ascii="GHEA Grapalat" w:hAnsi="GHEA Grapalat"/>
          <w:sz w:val="24"/>
        </w:rPr>
        <w:t>իրավական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ակտերով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համապատասխան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խնդիրների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կանոնակարգման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վերաբերյալ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այլ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նորմեր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սահմանելու</w:t>
      </w:r>
      <w:r w:rsidRPr="00AF4167">
        <w:rPr>
          <w:rFonts w:ascii="GHEA Grapalat" w:hAnsi="GHEA Grapalat"/>
          <w:sz w:val="24"/>
          <w:lang w:val="en-US"/>
        </w:rPr>
        <w:t xml:space="preserve"> </w:t>
      </w:r>
      <w:r w:rsidRPr="00AF4167">
        <w:rPr>
          <w:rFonts w:ascii="GHEA Grapalat" w:hAnsi="GHEA Grapalat"/>
          <w:sz w:val="24"/>
        </w:rPr>
        <w:t>դեպքերում</w:t>
      </w:r>
      <w:r w:rsidRPr="00AF4167">
        <w:rPr>
          <w:rFonts w:ascii="GHEA Grapalat" w:hAnsi="GHEA Grapalat"/>
          <w:sz w:val="24"/>
          <w:lang w:val="en-US"/>
        </w:rPr>
        <w:t>:</w:t>
      </w:r>
    </w:p>
    <w:p w14:paraId="55FAC7CA" w14:textId="77777777" w:rsidR="00551D63" w:rsidRPr="00AF4167" w:rsidRDefault="00551D63" w:rsidP="00AF4167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14:paraId="10CF711E" w14:textId="77777777" w:rsidR="007F1576" w:rsidRPr="00AF4167" w:rsidRDefault="00551D63" w:rsidP="00AF4167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AF4167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I.</w:t>
      </w:r>
      <w:r w:rsidR="007F1576" w:rsidRPr="00AF4167">
        <w:rPr>
          <w:rFonts w:ascii="GHEA Grapalat" w:hAnsi="GHEA Grapalat" w:cs="Sylfaen"/>
          <w:b/>
          <w:sz w:val="24"/>
          <w:szCs w:val="24"/>
          <w:lang w:val="en-US"/>
        </w:rPr>
        <w:t>ԸՆԴՀԱՆՈՒՐ</w:t>
      </w:r>
      <w:r w:rsidR="007F1576" w:rsidRPr="00AF4167">
        <w:rPr>
          <w:rFonts w:ascii="GHEA Grapalat" w:hAnsi="GHEA Grapalat"/>
          <w:b/>
          <w:sz w:val="24"/>
          <w:szCs w:val="24"/>
          <w:lang w:val="en-US"/>
        </w:rPr>
        <w:t xml:space="preserve"> ԴՐՈՒՅԹՆԵՐ</w:t>
      </w:r>
    </w:p>
    <w:p w14:paraId="0133527C" w14:textId="77777777" w:rsidR="003C0F99" w:rsidRPr="00AF4167" w:rsidRDefault="003C0F99" w:rsidP="00AF4167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14:paraId="28F01692" w14:textId="77777777" w:rsidR="00551D63" w:rsidRPr="00AF4167" w:rsidRDefault="00551D63" w:rsidP="00AF4167">
      <w:pPr>
        <w:ind w:left="709" w:hanging="567"/>
        <w:jc w:val="both"/>
        <w:rPr>
          <w:rFonts w:ascii="GHEA Grapalat" w:hAnsi="GHEA Grapalat"/>
          <w:sz w:val="24"/>
          <w:szCs w:val="24"/>
          <w:lang w:val="en-US"/>
        </w:rPr>
      </w:pPr>
      <w:r w:rsidRPr="00AF4167">
        <w:rPr>
          <w:rFonts w:ascii="GHEA Grapalat" w:hAnsi="GHEA Grapalat" w:cs="Sylfaen"/>
          <w:sz w:val="24"/>
          <w:szCs w:val="24"/>
          <w:lang w:val="en-US"/>
        </w:rPr>
        <w:lastRenderedPageBreak/>
        <w:t>1.1.</w:t>
      </w:r>
      <w:r w:rsidR="00A95FA4" w:rsidRPr="00AF416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AF4167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AF4167">
        <w:rPr>
          <w:rFonts w:ascii="GHEA Grapalat" w:hAnsi="GHEA Grapalat"/>
          <w:sz w:val="24"/>
          <w:szCs w:val="24"/>
          <w:lang w:val="en-US"/>
        </w:rPr>
        <w:t xml:space="preserve"> քաղաքաշինական կանոնադրությունը մշակվել է որպես առանձին փաստաթուղթ</w:t>
      </w:r>
      <w:r w:rsidR="00B467DD" w:rsidRPr="00AF4167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AF4167">
        <w:rPr>
          <w:rFonts w:ascii="GHEA Grapalat" w:hAnsi="GHEA Grapalat"/>
          <w:sz w:val="24"/>
          <w:szCs w:val="24"/>
          <w:lang w:val="en-US"/>
        </w:rPr>
        <w:t xml:space="preserve"> այն պարտադիր հաշվի է առնվելու համայնքի քաղաքաշինական ծրագրային փաստաթղթերի նախագծման ընթացքում.</w:t>
      </w:r>
    </w:p>
    <w:p w14:paraId="1D9EA95F" w14:textId="77777777" w:rsidR="000A369A" w:rsidRPr="00AF4167" w:rsidRDefault="00551D63" w:rsidP="00AF4167">
      <w:pPr>
        <w:ind w:left="709" w:hanging="567"/>
        <w:jc w:val="both"/>
        <w:rPr>
          <w:rFonts w:ascii="GHEA Grapalat" w:hAnsi="GHEA Grapalat"/>
          <w:sz w:val="24"/>
          <w:szCs w:val="24"/>
          <w:lang w:val="en-US"/>
        </w:rPr>
      </w:pPr>
      <w:r w:rsidRPr="00AF4167">
        <w:rPr>
          <w:rFonts w:ascii="GHEA Grapalat" w:hAnsi="GHEA Grapalat"/>
          <w:sz w:val="24"/>
          <w:szCs w:val="24"/>
          <w:lang w:val="en-US"/>
        </w:rPr>
        <w:t>1.2. Քաղաքաշինական կանոնադրությամբ ամրագրված պայմանները ներառվում են համայնքի ղեկավարի կողմից կառուցապատողին տրամադրվող ճարտարապետահատակագծային առաջադրանքում.</w:t>
      </w:r>
    </w:p>
    <w:p w14:paraId="6AD467AE" w14:textId="77777777" w:rsidR="00AF4167" w:rsidRPr="00AF4167" w:rsidRDefault="00AF4167" w:rsidP="00AF4167">
      <w:pPr>
        <w:shd w:val="clear" w:color="auto" w:fill="FFFFFF"/>
        <w:spacing w:after="0"/>
        <w:ind w:left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</w:p>
    <w:p w14:paraId="719A6F50" w14:textId="77777777" w:rsidR="00AF4167" w:rsidRPr="00AF4167" w:rsidRDefault="00AF4167" w:rsidP="00AF4167">
      <w:pPr>
        <w:shd w:val="clear" w:color="auto" w:fill="FFFFFF"/>
        <w:spacing w:after="0"/>
        <w:ind w:left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</w:p>
    <w:p w14:paraId="4CAD4447" w14:textId="77777777" w:rsidR="000A369A" w:rsidRPr="00AF4167" w:rsidRDefault="000A369A" w:rsidP="00AF4167">
      <w:pPr>
        <w:shd w:val="clear" w:color="auto" w:fill="FFFFFF"/>
        <w:spacing w:after="0"/>
        <w:ind w:left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AF41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II. </w:t>
      </w:r>
      <w:r w:rsidRPr="00AF41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ՀԱՄԱՅՆՔԻ</w:t>
      </w:r>
      <w:r w:rsidRPr="00AF41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(</w:t>
      </w:r>
      <w:r w:rsidRPr="00AF41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ԲՆԱԿԱՎԱՅՐԻ</w:t>
      </w:r>
      <w:r w:rsidRPr="00AF41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) </w:t>
      </w:r>
      <w:r w:rsidRPr="00AF41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ՔԱՂԱՔԱՇԻՆԱԿԱՆ</w:t>
      </w:r>
      <w:r w:rsidRPr="00AF41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F41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ԱՎԱՆԴՈՒՅԹՆԵՐԸ</w:t>
      </w:r>
    </w:p>
    <w:p w14:paraId="2E212725" w14:textId="77777777" w:rsidR="000A369A" w:rsidRPr="00AF4167" w:rsidRDefault="003F2605" w:rsidP="00AF4167">
      <w:pPr>
        <w:shd w:val="clear" w:color="auto" w:fill="FFFFFF"/>
        <w:spacing w:after="0"/>
        <w:ind w:hanging="426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AF41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         </w:t>
      </w:r>
      <w:r w:rsidR="000A369A" w:rsidRPr="00AF41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(</w:t>
      </w:r>
      <w:r w:rsidR="000A369A" w:rsidRPr="00AF41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Ճարտարապետության</w:t>
      </w:r>
      <w:r w:rsidR="000A369A" w:rsidRPr="00AF41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0A369A" w:rsidRPr="00AF41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առանձնահատկությունները</w:t>
      </w:r>
      <w:r w:rsidR="000A369A" w:rsidRPr="00AF41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0A369A" w:rsidRPr="00AF41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և</w:t>
      </w:r>
      <w:r w:rsidR="000A369A" w:rsidRPr="00AF41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0A369A" w:rsidRPr="00AF41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շինարարության</w:t>
      </w:r>
      <w:r w:rsidR="000A369A" w:rsidRPr="00AF41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0A369A" w:rsidRPr="00AF41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տեխնոլոգիաները</w:t>
      </w:r>
      <w:r w:rsidR="000A369A" w:rsidRPr="00AF41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14:paraId="48E777A1" w14:textId="77777777" w:rsidR="008E4218" w:rsidRPr="00AF4167" w:rsidRDefault="000A369A" w:rsidP="00AF4167">
      <w:pPr>
        <w:shd w:val="clear" w:color="auto" w:fill="FFFFFF"/>
        <w:spacing w:after="0"/>
        <w:ind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 </w:t>
      </w:r>
      <w:r w:rsidR="008E4218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72E53660" w14:textId="77777777" w:rsidR="003F2605" w:rsidRPr="00AF4167" w:rsidRDefault="00CB5A7B" w:rsidP="00AF4167">
      <w:pPr>
        <w:shd w:val="clear" w:color="auto" w:fill="FFFFFF"/>
        <w:spacing w:after="0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F2605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 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 կանոնադրությամբ հաստատված ճարտարապետական առանձնահատկությունները</w:t>
      </w:r>
      <w:r w:rsidR="003F2605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շինարարության տեխնոլոգիաները</w:t>
      </w:r>
      <w:r w:rsidR="003F2605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քաղաքաշինական փաստաթղթերի տրամադրման կարգը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պարտադիր են</w:t>
      </w:r>
      <w:r w:rsidR="003F2605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Մասիս համայնքի </w:t>
      </w:r>
      <w:r w:rsidR="000A369A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բնակելի,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հասարակական, </w:t>
      </w:r>
      <w:r w:rsidR="000A369A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արդյունաբերական,</w:t>
      </w:r>
      <w:r w:rsidR="000305BD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արտադրական,</w:t>
      </w:r>
      <w:r w:rsidR="000A369A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առևտրական</w:t>
      </w:r>
      <w:r w:rsidR="00ED3461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առողջապահական, կրթական</w:t>
      </w:r>
      <w:r w:rsidR="000305BD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բոլոր</w:t>
      </w:r>
      <w:r w:rsidR="00ED3461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կառույցների համար</w:t>
      </w:r>
      <w:r w:rsidR="000A369A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</w:p>
    <w:p w14:paraId="5E63E760" w14:textId="77777777" w:rsidR="003F2605" w:rsidRPr="00AF4167" w:rsidRDefault="003F2605" w:rsidP="00AF4167">
      <w:pPr>
        <w:shd w:val="clear" w:color="auto" w:fill="FFFFFF"/>
        <w:spacing w:after="0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39B03A4C" w14:textId="7BBE5342" w:rsidR="003F2605" w:rsidRPr="0051632B" w:rsidRDefault="003F2605" w:rsidP="005163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  <w:r w:rsidRPr="0051632B">
        <w:rPr>
          <w:rFonts w:ascii="GHEA Grapalat" w:hAnsi="GHEA Grapalat" w:cs="Sylfaen"/>
          <w:bCs/>
          <w:sz w:val="24"/>
          <w:szCs w:val="20"/>
          <w:lang w:val="hy-AM"/>
        </w:rPr>
        <w:t>ՃԱՐՏԱՐԱՊԵՏԱՀԱՏԱԿԱԳԾԱՅԻՆ</w:t>
      </w:r>
      <w:r w:rsidR="00EF2600" w:rsidRPr="0051632B">
        <w:rPr>
          <w:rFonts w:ascii="GHEA Grapalat" w:hAnsi="GHEA Grapalat" w:cs="Sylfaen"/>
          <w:bCs/>
          <w:sz w:val="24"/>
          <w:szCs w:val="20"/>
          <w:lang w:val="hy-AM"/>
        </w:rPr>
        <w:t xml:space="preserve"> </w:t>
      </w:r>
      <w:r w:rsidRPr="0051632B">
        <w:rPr>
          <w:rFonts w:ascii="GHEA Grapalat" w:hAnsi="GHEA Grapalat" w:cs="Sylfaen"/>
          <w:bCs/>
          <w:sz w:val="24"/>
          <w:szCs w:val="20"/>
          <w:lang w:val="hy-AM"/>
        </w:rPr>
        <w:t xml:space="preserve"> </w:t>
      </w:r>
      <w:r w:rsidR="00EF2600" w:rsidRPr="0051632B">
        <w:rPr>
          <w:rFonts w:ascii="GHEA Grapalat" w:hAnsi="GHEA Grapalat" w:cs="Sylfaen"/>
          <w:bCs/>
          <w:sz w:val="24"/>
          <w:szCs w:val="20"/>
          <w:lang w:val="hy-AM"/>
        </w:rPr>
        <w:t xml:space="preserve"> </w:t>
      </w:r>
      <w:r w:rsidRPr="0051632B">
        <w:rPr>
          <w:rFonts w:ascii="GHEA Grapalat" w:hAnsi="GHEA Grapalat" w:cs="Sylfaen"/>
          <w:bCs/>
          <w:sz w:val="24"/>
          <w:szCs w:val="20"/>
          <w:lang w:val="hy-AM"/>
        </w:rPr>
        <w:t xml:space="preserve">ԱՌԱՋԱԴՐԱՆՔ </w:t>
      </w:r>
      <w:r w:rsidR="00EF2600" w:rsidRPr="0051632B">
        <w:rPr>
          <w:rFonts w:ascii="GHEA Grapalat" w:hAnsi="GHEA Grapalat" w:cs="Sylfaen"/>
          <w:bCs/>
          <w:sz w:val="24"/>
          <w:szCs w:val="20"/>
          <w:lang w:val="hy-AM"/>
        </w:rPr>
        <w:t xml:space="preserve">  </w:t>
      </w:r>
      <w:r w:rsidRPr="0051632B">
        <w:rPr>
          <w:rFonts w:ascii="GHEA Grapalat" w:hAnsi="GHEA Grapalat" w:cs="Sylfaen"/>
          <w:bCs/>
          <w:sz w:val="24"/>
          <w:szCs w:val="20"/>
          <w:lang w:val="hy-AM"/>
        </w:rPr>
        <w:t>ՏԱԼՈՒ</w:t>
      </w:r>
      <w:r w:rsidR="00EF2600" w:rsidRPr="0051632B">
        <w:rPr>
          <w:rFonts w:ascii="GHEA Grapalat" w:hAnsi="GHEA Grapalat" w:cs="Sylfaen"/>
          <w:bCs/>
          <w:sz w:val="24"/>
          <w:szCs w:val="20"/>
          <w:lang w:val="hy-AM"/>
        </w:rPr>
        <w:t xml:space="preserve">  ԵՎ    ՆԱԽԱԳԾԵՐԻ ՀԱՄԱՁԱՅՆԵՑՄԱՆ</w:t>
      </w:r>
      <w:r w:rsidRPr="0051632B">
        <w:rPr>
          <w:rFonts w:ascii="GHEA Grapalat" w:hAnsi="GHEA Grapalat" w:cs="Sylfaen"/>
          <w:bCs/>
          <w:sz w:val="24"/>
          <w:szCs w:val="20"/>
          <w:lang w:val="hy-AM"/>
        </w:rPr>
        <w:t xml:space="preserve"> ԿԱՐԳԸ</w:t>
      </w:r>
    </w:p>
    <w:p w14:paraId="38B94915" w14:textId="77777777" w:rsidR="00EF2600" w:rsidRPr="0051632B" w:rsidRDefault="00EF2600" w:rsidP="00AF4167">
      <w:p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37356B71" w14:textId="77777777" w:rsidR="00FF7717" w:rsidRPr="00AF4167" w:rsidRDefault="00FF7717" w:rsidP="00AF4167">
      <w:pPr>
        <w:autoSpaceDE w:val="0"/>
        <w:autoSpaceDN w:val="0"/>
        <w:adjustRightInd w:val="0"/>
        <w:spacing w:after="0"/>
        <w:ind w:left="709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0"/>
          <w:lang w:val="hy-AM"/>
        </w:rPr>
        <w:t>2</w:t>
      </w:r>
      <w:r w:rsidRPr="00AF4167">
        <w:rPr>
          <w:rFonts w:ascii="Cambria Math" w:hAnsi="Cambria Math" w:cs="Cambria Math"/>
          <w:sz w:val="24"/>
          <w:szCs w:val="20"/>
          <w:lang w:val="hy-AM"/>
        </w:rPr>
        <w:t>․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1 </w:t>
      </w:r>
      <w:r w:rsidR="00EF2600" w:rsidRPr="00AF416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F2605" w:rsidRPr="00AF4167">
        <w:rPr>
          <w:rFonts w:ascii="GHEA Grapalat" w:hAnsi="GHEA Grapalat" w:cs="Sylfaen"/>
          <w:sz w:val="24"/>
          <w:szCs w:val="24"/>
          <w:lang w:val="hy-AM"/>
        </w:rPr>
        <w:t>&lt;&lt;Քաղաքաշինության մասին</w:t>
      </w:r>
      <w:r w:rsidR="00EF2600" w:rsidRPr="00AF4167">
        <w:rPr>
          <w:rFonts w:ascii="GHEA Grapalat" w:hAnsi="GHEA Grapalat" w:cs="Sylfaen"/>
          <w:sz w:val="24"/>
          <w:szCs w:val="24"/>
          <w:lang w:val="hy-AM"/>
        </w:rPr>
        <w:t>&gt;&gt;</w:t>
      </w:r>
      <w:r w:rsidR="003F2605" w:rsidRPr="00AF4167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օրենքի 17-րդ և 22.1 -</w:t>
      </w:r>
      <w:r w:rsidR="00EF2600" w:rsidRPr="00AF416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F2605" w:rsidRPr="00AF4167">
        <w:rPr>
          <w:rFonts w:ascii="GHEA Grapalat" w:hAnsi="GHEA Grapalat" w:cs="Sylfaen"/>
          <w:sz w:val="24"/>
          <w:szCs w:val="24"/>
          <w:lang w:val="hy-AM"/>
        </w:rPr>
        <w:t>րդ հոդվածների և Հայաստանի Հանրապետության կառավարության 2015 թվականի մարտի 19-ի</w:t>
      </w:r>
      <w:r w:rsidR="00EF2600" w:rsidRPr="00AF4167">
        <w:rPr>
          <w:rFonts w:ascii="GHEA Grapalat" w:hAnsi="GHEA Grapalat" w:cs="Sylfaen"/>
          <w:sz w:val="24"/>
          <w:szCs w:val="24"/>
          <w:lang w:val="hy-AM"/>
        </w:rPr>
        <w:t xml:space="preserve"> &lt;&lt;</w:t>
      </w:r>
      <w:r w:rsidR="003F2605" w:rsidRPr="00AF4167">
        <w:rPr>
          <w:rFonts w:ascii="GHEA Grapalat" w:hAnsi="GHEA Grapalat" w:cs="Sylfaen"/>
          <w:sz w:val="24"/>
          <w:szCs w:val="24"/>
          <w:lang w:val="hy-AM"/>
        </w:rPr>
        <w:t>ՀՀ կառուցապատման նպատակով թույլտվությունների և այլ փաստաթղթերի տրամադրման կարգը հաստատելու մասին</w:t>
      </w:r>
      <w:r w:rsidR="00EF2600" w:rsidRPr="00AF4167">
        <w:rPr>
          <w:rFonts w:ascii="GHEA Grapalat" w:hAnsi="GHEA Grapalat" w:cs="Sylfaen"/>
          <w:sz w:val="24"/>
          <w:szCs w:val="24"/>
          <w:lang w:val="hy-AM"/>
        </w:rPr>
        <w:t>&gt;&gt;</w:t>
      </w:r>
      <w:r w:rsidR="003F2605" w:rsidRPr="00AF4167">
        <w:rPr>
          <w:rFonts w:ascii="GHEA Grapalat" w:hAnsi="GHEA Grapalat" w:cs="Sylfaen"/>
          <w:sz w:val="24"/>
          <w:szCs w:val="24"/>
          <w:lang w:val="hy-AM"/>
        </w:rPr>
        <w:t xml:space="preserve"> թիվ 596-Ն որոշմամբ հաստատված կարգի համաձայն </w:t>
      </w:r>
      <w:r w:rsidR="00EF2600" w:rsidRPr="00AF4167">
        <w:rPr>
          <w:rFonts w:ascii="GHEA Grapalat" w:hAnsi="GHEA Grapalat" w:cs="Sylfaen"/>
          <w:sz w:val="24"/>
          <w:szCs w:val="24"/>
          <w:lang w:val="hy-AM"/>
        </w:rPr>
        <w:t>Մասիս</w:t>
      </w:r>
      <w:r w:rsidR="003F2605" w:rsidRPr="00AF4167">
        <w:rPr>
          <w:rFonts w:ascii="GHEA Grapalat" w:hAnsi="GHEA Grapalat" w:cs="Sylfaen"/>
          <w:sz w:val="24"/>
          <w:szCs w:val="24"/>
          <w:lang w:val="hy-AM"/>
        </w:rPr>
        <w:t xml:space="preserve">  համայնքում ճարտարապետահատակագծային առաջադրանք տալիս է համայնքի ղեկավարը</w:t>
      </w:r>
      <w:r w:rsidRPr="00AF4167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767AC77" w14:textId="77777777" w:rsidR="00FF7717" w:rsidRPr="00AF4167" w:rsidRDefault="003F2605" w:rsidP="00AF416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 Առաջադրանք ստանալու համար կառուցապատողը համայնքի ղեկավարին է ներկայացնում </w:t>
      </w:r>
      <w:r w:rsidR="00EF2600" w:rsidRPr="00AF4167">
        <w:rPr>
          <w:rFonts w:ascii="GHEA Grapalat" w:hAnsi="GHEA Grapalat" w:cs="Sylfaen"/>
          <w:sz w:val="24"/>
          <w:szCs w:val="24"/>
          <w:lang w:val="hy-AM"/>
        </w:rPr>
        <w:t xml:space="preserve"> էլեկտրոնային 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հայտը՝ լրացված Հայաստանի Հանրապետության կառավարության 2015 թվականի մարտի 19-ի թիվ 596-Ն որոշմամբ հաստատված </w:t>
      </w:r>
      <w:r w:rsidR="00EF2600" w:rsidRPr="00AF4167">
        <w:rPr>
          <w:rFonts w:ascii="GHEA Grapalat" w:hAnsi="GHEA Grapalat" w:cs="Sylfaen"/>
          <w:sz w:val="24"/>
          <w:szCs w:val="24"/>
          <w:lang w:val="hy-AM"/>
        </w:rPr>
        <w:t>e-permits ծրագրով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14:paraId="7F4FFF9C" w14:textId="77777777" w:rsidR="00FF7717" w:rsidRPr="00AF4167" w:rsidRDefault="00EF2600" w:rsidP="00AF416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F2605" w:rsidRPr="00AF4167">
        <w:rPr>
          <w:rFonts w:ascii="GHEA Grapalat" w:hAnsi="GHEA Grapalat" w:cs="Sylfaen"/>
          <w:sz w:val="24"/>
          <w:szCs w:val="24"/>
          <w:lang w:val="hy-AM"/>
        </w:rPr>
        <w:t xml:space="preserve">Գոյություն ունեցող շենքում լրացուցիչ հարկ (այդ թվում մանսարդ) կառուցելու, կցակառույց կամ այլ բարելավում, վերափոխություն իրականացնելու համար նախագիծ մշակելու առաջադրանք ստանալու հայտին անհրաժեշտ է կցել շենքի կայունության, ամրության և հուսալիության վերաբերյալ մասնագիտական եզրակացությունը: </w:t>
      </w:r>
    </w:p>
    <w:p w14:paraId="3B0DEE38" w14:textId="77777777" w:rsidR="00FF7717" w:rsidRPr="00AF4167" w:rsidRDefault="003F2605" w:rsidP="00AF416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  Պատմության և մշակույթի անշարժ հուշարձան հանդիսացող գույքի ձևափոխման նախագիծ մշակելու առաջադրանք ստանալու հայտին կցվում է </w:t>
      </w:r>
      <w:r w:rsidR="00EF2600" w:rsidRPr="00AF4167">
        <w:rPr>
          <w:rFonts w:ascii="GHEA Grapalat" w:hAnsi="GHEA Grapalat" w:cs="Sylfaen"/>
          <w:sz w:val="24"/>
          <w:szCs w:val="24"/>
          <w:lang w:val="hy-AM"/>
        </w:rPr>
        <w:lastRenderedPageBreak/>
        <w:t>&lt;&lt;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Պատմության և մշակույթի անշարժ հուշարձանների ու պատմական միջավայրի պահպանության </w:t>
      </w:r>
      <w:r w:rsidR="00EF2600" w:rsidRPr="00AF4167">
        <w:rPr>
          <w:rFonts w:ascii="GHEA Grapalat" w:hAnsi="GHEA Grapalat" w:cs="Sylfaen"/>
          <w:sz w:val="24"/>
          <w:szCs w:val="24"/>
          <w:lang w:val="hy-AM"/>
        </w:rPr>
        <w:t xml:space="preserve">մասին&gt;&gt; 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օրենքով նախատեսված՝ պետական լիազորված մարմնի համաձայնությունը կամ մասնագիտական եզրակացությունը: </w:t>
      </w:r>
    </w:p>
    <w:p w14:paraId="2078BF93" w14:textId="77777777" w:rsidR="00FF7717" w:rsidRPr="00AF4167" w:rsidRDefault="003F2605" w:rsidP="00AF416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F2600" w:rsidRPr="00AF4167">
        <w:rPr>
          <w:rFonts w:ascii="GHEA Grapalat" w:hAnsi="GHEA Grapalat" w:cs="Sylfaen"/>
          <w:sz w:val="24"/>
          <w:szCs w:val="24"/>
          <w:lang w:val="hy-AM"/>
        </w:rPr>
        <w:t>Կառուցապատողի հայտը մերժվելու դեպքում, վերջինս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 կարող է համապատախան փոփոխություններ կատարել մերժված հայտում ու ներկայացվող փաստաթղթերում և կրկին հայտ ներկայացնել իրավասու մարմնին: </w:t>
      </w:r>
    </w:p>
    <w:p w14:paraId="535A2D16" w14:textId="77777777" w:rsidR="00FF7717" w:rsidRPr="00AF4167" w:rsidRDefault="003F2605" w:rsidP="00AF416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 Իրավասու մարմինը քննարկում է կրկնակի հայտը և 10 օրվա ընթացքում կառուցապատողին տալիս առաջադրանք</w:t>
      </w:r>
      <w:r w:rsidR="00FF7717" w:rsidRPr="00AF4167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5809828" w14:textId="77777777" w:rsidR="00FF7717" w:rsidRPr="00AF4167" w:rsidRDefault="003F2605" w:rsidP="00AF416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 Հայտի մերժումը կարող է բողոքարկվել դատական կարգով: </w:t>
      </w:r>
    </w:p>
    <w:p w14:paraId="715A1756" w14:textId="77777777" w:rsidR="00FF7717" w:rsidRPr="00AF4167" w:rsidRDefault="00453EB0" w:rsidP="00AF416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F7717" w:rsidRPr="00AF4167">
        <w:rPr>
          <w:rFonts w:ascii="GHEA Grapalat" w:hAnsi="GHEA Grapalat" w:cs="Sylfaen"/>
          <w:sz w:val="24"/>
          <w:szCs w:val="24"/>
          <w:lang w:val="hy-AM"/>
        </w:rPr>
        <w:t xml:space="preserve">Շինարարության թույլտվություն պահանջող բնակելի, հասարակական, արտադրական շենքերի ու շինությունների նախագծերը  համաձայնեցվում են համայնքի ղեկավարի հետ: </w:t>
      </w:r>
    </w:p>
    <w:p w14:paraId="283E3228" w14:textId="77777777" w:rsidR="00FF7717" w:rsidRPr="00AF4167" w:rsidRDefault="00FF7717" w:rsidP="00AF416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Համաձայնեցման ներկայացվող նախագծի փաթեթում ներառվում է շինարարական աշխատանքների կատարման ժամանակացույցը:</w:t>
      </w:r>
    </w:p>
    <w:p w14:paraId="7517025E" w14:textId="77777777" w:rsidR="003F2605" w:rsidRPr="00AF4167" w:rsidRDefault="003F2605" w:rsidP="00AF416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EC2C830" w14:textId="77777777" w:rsidR="003F2605" w:rsidRPr="00AF4167" w:rsidRDefault="003F2605" w:rsidP="00AF416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1868C9D" w14:textId="2985AC5D" w:rsidR="003A38D6" w:rsidRPr="0051632B" w:rsidRDefault="003A38D6" w:rsidP="005163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51632B">
        <w:rPr>
          <w:rFonts w:ascii="GHEA Grapalat" w:hAnsi="GHEA Grapalat" w:cs="Sylfaen"/>
          <w:bCs/>
          <w:sz w:val="24"/>
          <w:szCs w:val="24"/>
          <w:lang w:val="hy-AM"/>
        </w:rPr>
        <w:t>ՈՉ ՀԻՄՆԱԿԱՆ ՇԻՆՈՒԹՅՈՒՆՆԵՐԻ ՏԵՂԱԴՐՄԱՆ ԿԱՐԳԸ</w:t>
      </w:r>
    </w:p>
    <w:p w14:paraId="01CD3F33" w14:textId="77777777" w:rsidR="003A38D6" w:rsidRPr="00AF4167" w:rsidRDefault="003A38D6" w:rsidP="00AF416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FE4B0A" w14:textId="77777777" w:rsidR="003A38D6" w:rsidRPr="00AF4167" w:rsidRDefault="003A38D6" w:rsidP="00AF4167">
      <w:pPr>
        <w:autoSpaceDE w:val="0"/>
        <w:autoSpaceDN w:val="0"/>
        <w:adjustRightInd w:val="0"/>
        <w:spacing w:after="0"/>
        <w:ind w:left="709" w:hanging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2</w:t>
      </w:r>
      <w:r w:rsidRPr="00AF4167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10  Ոչ հիմնական շինությունների տեղադրման կարգը սահմանված է Հայաստանի Հանրապետության կառավարության 2001 թվականի սեպտեմբերի 24-ի &lt;&lt;Ոչ հիմնական շինությունների տեղադրման կարգը հաստատելու մասին&gt;&gt; թիվ 896 որոշմամբ: </w:t>
      </w:r>
    </w:p>
    <w:p w14:paraId="6B918B5C" w14:textId="77777777" w:rsidR="003A38D6" w:rsidRPr="00AF4167" w:rsidRDefault="003A38D6" w:rsidP="00AF4167">
      <w:pPr>
        <w:autoSpaceDE w:val="0"/>
        <w:autoSpaceDN w:val="0"/>
        <w:adjustRightInd w:val="0"/>
        <w:spacing w:after="0"/>
        <w:ind w:left="709" w:hanging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2</w:t>
      </w:r>
      <w:r w:rsidRPr="00AF4167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11 Ոչ հիմնական շինությունների նախագծային փաստաթղթերը մշակվում են հողամասի տրամադրման մասին որոշման հիման վրա, որով ամրագրվում են շինությունների տարածական չափերը, հողամասի վրա դրանց տեղադրման պայմանները, ճարտարապետական լուծումներին ներկայացվող պահանջները՝ ելնելով տեղանքի և (կամ) օբյեկտի առանձնահատկությունից: </w:t>
      </w:r>
    </w:p>
    <w:p w14:paraId="499C3943" w14:textId="77777777" w:rsidR="003A38D6" w:rsidRPr="00AF4167" w:rsidRDefault="003A38D6" w:rsidP="00AF4167">
      <w:pPr>
        <w:autoSpaceDE w:val="0"/>
        <w:autoSpaceDN w:val="0"/>
        <w:adjustRightInd w:val="0"/>
        <w:spacing w:after="0"/>
        <w:ind w:left="709" w:hanging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2</w:t>
      </w:r>
      <w:r w:rsidRPr="00AF4167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12 Ոչ հիմնական շինությունների տեղադրման թույլտվությունը տալիս է համայնքի ղեկավարը՝ նրա կողմից համաձայնեցված և պատվիրատուի կողմից հաստատված նախագծի հիման վրա: </w:t>
      </w:r>
    </w:p>
    <w:p w14:paraId="094DAE76" w14:textId="77777777" w:rsidR="003A38D6" w:rsidRPr="00AF4167" w:rsidRDefault="003A38D6" w:rsidP="00AF4167">
      <w:pPr>
        <w:autoSpaceDE w:val="0"/>
        <w:autoSpaceDN w:val="0"/>
        <w:adjustRightInd w:val="0"/>
        <w:spacing w:after="0"/>
        <w:ind w:left="709" w:hanging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42AA6A9" w14:textId="13D7872D" w:rsidR="003A38D6" w:rsidRPr="0051632B" w:rsidRDefault="003A38D6" w:rsidP="005163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51632B">
        <w:rPr>
          <w:rFonts w:ascii="GHEA Grapalat" w:hAnsi="GHEA Grapalat" w:cs="Sylfaen"/>
          <w:bCs/>
          <w:sz w:val="24"/>
          <w:szCs w:val="24"/>
          <w:lang w:val="hy-AM"/>
        </w:rPr>
        <w:t>ՇԻՆԱՐԱՐՈՒԹՅԱՆ ԹՈՒՅԼՏՎՈՒԹՅՈՒՆ ԵՎ ՔԱՆԴՄԱՆ ԹՈՒՅՏՎՈՒԹՅՈՒՆ ՏԱԼՈՒ ԿԱՐԳԸ</w:t>
      </w:r>
    </w:p>
    <w:p w14:paraId="734840F0" w14:textId="77777777" w:rsidR="00122A58" w:rsidRPr="00AF4167" w:rsidRDefault="003A38D6" w:rsidP="00AF4167">
      <w:pPr>
        <w:autoSpaceDE w:val="0"/>
        <w:autoSpaceDN w:val="0"/>
        <w:adjustRightInd w:val="0"/>
        <w:spacing w:after="0"/>
        <w:ind w:left="709" w:hanging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2</w:t>
      </w:r>
      <w:r w:rsidRPr="00AF4167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4167">
        <w:rPr>
          <w:rFonts w:ascii="GHEA Grapalat" w:hAnsi="GHEA Grapalat" w:cs="Sylfaen"/>
          <w:sz w:val="24"/>
          <w:szCs w:val="24"/>
          <w:lang w:val="hy-AM"/>
        </w:rPr>
        <w:t>13 Շինարարության (քանդման) թույլտվությունը Մասիս համայնքում տալիս է համայնքի ղեկավարը</w:t>
      </w:r>
      <w:r w:rsidR="00122A58" w:rsidRPr="00AF4167">
        <w:rPr>
          <w:rFonts w:ascii="GHEA Grapalat" w:hAnsi="GHEA Grapalat" w:cs="Sylfaen"/>
          <w:sz w:val="24"/>
          <w:szCs w:val="24"/>
          <w:lang w:val="hy-AM"/>
        </w:rPr>
        <w:t xml:space="preserve"> &lt;&lt;</w:t>
      </w:r>
      <w:r w:rsidRPr="00AF4167">
        <w:rPr>
          <w:rFonts w:ascii="GHEA Grapalat" w:hAnsi="GHEA Grapalat" w:cs="Sylfaen"/>
          <w:sz w:val="24"/>
          <w:szCs w:val="24"/>
          <w:lang w:val="hy-AM"/>
        </w:rPr>
        <w:t>Քաղաքաշինության մասին</w:t>
      </w:r>
      <w:r w:rsidR="00122A58" w:rsidRPr="00AF4167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օրենքով և Հայաստանի Հանրապետության կառավարության 2015 թվականի մարտի 19-ի</w:t>
      </w:r>
      <w:r w:rsidR="00122A58" w:rsidRPr="00AF4167">
        <w:rPr>
          <w:rFonts w:ascii="GHEA Grapalat" w:hAnsi="GHEA Grapalat" w:cs="Sylfaen"/>
          <w:sz w:val="24"/>
          <w:szCs w:val="24"/>
          <w:lang w:val="hy-AM"/>
        </w:rPr>
        <w:t xml:space="preserve"> &lt;&lt;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Հանրապետությունում </w:t>
      </w:r>
      <w:r w:rsidRPr="00AF4167">
        <w:rPr>
          <w:rFonts w:ascii="GHEA Grapalat" w:hAnsi="GHEA Grapalat" w:cs="Sylfaen"/>
          <w:sz w:val="24"/>
          <w:szCs w:val="24"/>
          <w:lang w:val="hy-AM"/>
        </w:rPr>
        <w:lastRenderedPageBreak/>
        <w:t>շինարարության թույլտվության և քանդման թույլտվության կարգը հաստատելու մասին</w:t>
      </w:r>
      <w:r w:rsidR="00122A58" w:rsidRPr="00AF4167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 թիվ 596 որոշմամբ սահմանված կարգով: </w:t>
      </w:r>
    </w:p>
    <w:p w14:paraId="35F02316" w14:textId="77777777" w:rsidR="00122A58" w:rsidRPr="00AF4167" w:rsidRDefault="00122A58" w:rsidP="00AF4167">
      <w:pPr>
        <w:autoSpaceDE w:val="0"/>
        <w:autoSpaceDN w:val="0"/>
        <w:adjustRightInd w:val="0"/>
        <w:spacing w:after="0"/>
        <w:ind w:left="709" w:hanging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2</w:t>
      </w:r>
      <w:r w:rsidRPr="00AF4167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14 </w:t>
      </w:r>
      <w:r w:rsidR="003A38D6" w:rsidRPr="00AF4167">
        <w:rPr>
          <w:rFonts w:ascii="GHEA Grapalat" w:hAnsi="GHEA Grapalat" w:cs="Sylfaen"/>
          <w:sz w:val="24"/>
          <w:szCs w:val="24"/>
          <w:lang w:val="hy-AM"/>
        </w:rPr>
        <w:t>Շինարարության թույլտվությունը տրվում է ճարտարապետահատակագծային առաջադրանք տրամադրած մարմնի կողմից ճարտարապետաշինարարական նախագծային փաստաթղթերը Հայաստանի Հանրապետության կառավարության սահմանված կարգով համաձայնեցնելուց և կառուցապատողի կողմից դրանք հաստատելուց հետո</w:t>
      </w:r>
      <w:r w:rsidRPr="00AF4167">
        <w:rPr>
          <w:rFonts w:ascii="GHEA Grapalat" w:hAnsi="GHEA Grapalat" w:cs="Sylfaen"/>
          <w:sz w:val="24"/>
          <w:szCs w:val="24"/>
          <w:lang w:val="hy-AM"/>
        </w:rPr>
        <w:t>` &lt;&lt;</w:t>
      </w:r>
      <w:r w:rsidR="003A38D6" w:rsidRPr="00AF4167">
        <w:rPr>
          <w:rFonts w:ascii="GHEA Grapalat" w:hAnsi="GHEA Grapalat" w:cs="Sylfaen"/>
          <w:sz w:val="24"/>
          <w:szCs w:val="24"/>
          <w:lang w:val="hy-AM"/>
        </w:rPr>
        <w:t>Քաղաքաշինության մասին</w:t>
      </w:r>
      <w:r w:rsidRPr="00AF4167">
        <w:rPr>
          <w:rFonts w:ascii="GHEA Grapalat" w:hAnsi="GHEA Grapalat" w:cs="Sylfaen"/>
          <w:sz w:val="24"/>
          <w:szCs w:val="24"/>
          <w:lang w:val="hy-AM"/>
        </w:rPr>
        <w:t>&gt;&gt;</w:t>
      </w:r>
      <w:r w:rsidR="003A38D6" w:rsidRPr="00AF4167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օրենքի 6-րդ հոդվածի 4-րդ մասի ժե կետով նախատեսված ժամկետով: </w:t>
      </w:r>
    </w:p>
    <w:p w14:paraId="587ECC0C" w14:textId="77777777" w:rsidR="00122A58" w:rsidRPr="00AF4167" w:rsidRDefault="00122A58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2</w:t>
      </w:r>
      <w:r w:rsidRPr="00AF4167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15 </w:t>
      </w:r>
      <w:r w:rsidR="003A38D6" w:rsidRPr="00AF4167">
        <w:rPr>
          <w:rFonts w:ascii="GHEA Grapalat" w:hAnsi="GHEA Grapalat" w:cs="Sylfaen"/>
          <w:sz w:val="24"/>
          <w:szCs w:val="24"/>
          <w:lang w:val="hy-AM"/>
        </w:rPr>
        <w:t xml:space="preserve">Շինարարության տևողությունը կարող է երկարաձգվել օրենքով սահմանված կարգով: </w:t>
      </w:r>
    </w:p>
    <w:p w14:paraId="1366C606" w14:textId="77777777" w:rsidR="00122A58" w:rsidRPr="00AF4167" w:rsidRDefault="00122A58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2</w:t>
      </w:r>
      <w:r w:rsidRPr="00AF4167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16 </w:t>
      </w:r>
      <w:r w:rsidR="003A38D6" w:rsidRPr="00AF4167">
        <w:rPr>
          <w:rFonts w:ascii="GHEA Grapalat" w:hAnsi="GHEA Grapalat" w:cs="Sylfaen"/>
          <w:sz w:val="24"/>
          <w:szCs w:val="24"/>
          <w:lang w:val="hy-AM"/>
        </w:rPr>
        <w:t xml:space="preserve">Շինարարության թույլտվությունը տրվում է տվյալ օբյեկտի ճարտարապետաշինարարական նախագծային փաստաթղթերի համաձայնեցման հետ միաժամանակ, իսկ նախագծային փաստաթղթերը համարվում են հաստատված, եթե կառուցապատողը դրանց հաստատման վերաբերյալ գրավոր առարկություն չի ներկայացնում համաձայնեցնող մարմնին: </w:t>
      </w:r>
    </w:p>
    <w:p w14:paraId="68C7899A" w14:textId="77777777" w:rsidR="00742138" w:rsidRPr="00AF4167" w:rsidRDefault="00122A58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2</w:t>
      </w:r>
      <w:r w:rsidRPr="00AF4167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4167">
        <w:rPr>
          <w:rFonts w:ascii="GHEA Grapalat" w:hAnsi="GHEA Grapalat" w:cs="Sylfaen"/>
          <w:sz w:val="24"/>
          <w:szCs w:val="24"/>
          <w:lang w:val="hy-AM"/>
        </w:rPr>
        <w:t>17  Մասիս</w:t>
      </w:r>
      <w:r w:rsidR="003A38D6" w:rsidRPr="00AF4167">
        <w:rPr>
          <w:rFonts w:ascii="GHEA Grapalat" w:hAnsi="GHEA Grapalat" w:cs="Sylfaen"/>
          <w:sz w:val="24"/>
          <w:szCs w:val="24"/>
          <w:lang w:val="hy-AM"/>
        </w:rPr>
        <w:t xml:space="preserve"> համայնքում շինարարության (քանդման) թույլտվության համար օրենքով սահմանված տեղական տուրքը վճարվում է համայնքի բյուջե: </w:t>
      </w:r>
    </w:p>
    <w:p w14:paraId="49F6C657" w14:textId="77777777" w:rsidR="00742138" w:rsidRPr="00AF4167" w:rsidRDefault="00742138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2.18 Կառուցա</w:t>
      </w:r>
      <w:r w:rsidR="003A38D6" w:rsidRPr="00AF4167">
        <w:rPr>
          <w:rFonts w:ascii="GHEA Grapalat" w:hAnsi="GHEA Grapalat" w:cs="Sylfaen"/>
          <w:sz w:val="24"/>
          <w:szCs w:val="24"/>
          <w:lang w:val="hy-AM"/>
        </w:rPr>
        <w:t xml:space="preserve">պատողը շինարարության թույլտվություն ստանալու համար համայնքապետարան է ներկայացնում 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 էլեկտրոնային դիմում՝ </w:t>
      </w:r>
      <w:r w:rsidR="003A38D6" w:rsidRPr="00AF4167">
        <w:rPr>
          <w:rFonts w:ascii="GHEA Grapalat" w:hAnsi="GHEA Grapalat" w:cs="Sylfaen"/>
          <w:sz w:val="24"/>
          <w:szCs w:val="24"/>
          <w:lang w:val="hy-AM"/>
        </w:rPr>
        <w:t xml:space="preserve">օբյեկտի շինարարության համար` սահմանված կարգով հաստատված նախագծային </w:t>
      </w:r>
      <w:r w:rsidRPr="00AF4167">
        <w:rPr>
          <w:rFonts w:ascii="GHEA Grapalat" w:hAnsi="GHEA Grapalat" w:cs="Sylfaen"/>
          <w:sz w:val="24"/>
          <w:szCs w:val="24"/>
          <w:lang w:val="hy-AM"/>
        </w:rPr>
        <w:t>փաստաթղթերի հետ</w:t>
      </w:r>
      <w:r w:rsidR="003A38D6" w:rsidRPr="00AF4167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14:paraId="1B23D8F1" w14:textId="77777777" w:rsidR="00742138" w:rsidRPr="00AF4167" w:rsidRDefault="00742138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2</w:t>
      </w:r>
      <w:r w:rsidRPr="00AF4167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19 </w:t>
      </w:r>
      <w:r w:rsidR="003A38D6" w:rsidRPr="00AF4167">
        <w:rPr>
          <w:rFonts w:ascii="GHEA Grapalat" w:hAnsi="GHEA Grapalat" w:cs="Sylfaen"/>
          <w:sz w:val="24"/>
          <w:szCs w:val="24"/>
          <w:lang w:val="hy-AM"/>
        </w:rPr>
        <w:t>Կառուցապատողները պարտավոր են կառուցապատումն իրականացնել հաստատված ճարտարապետաշինարարական նախագծին, Հայաստանի Հանրապետության օրենսդրությանը և նորմատիվատեխնիկական փաստաթղթերի պահանջներին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 և սույն կանոնադրության </w:t>
      </w:r>
      <w:r w:rsidR="003A38D6" w:rsidRPr="00AF4167">
        <w:rPr>
          <w:rFonts w:ascii="GHEA Grapalat" w:hAnsi="GHEA Grapalat" w:cs="Sylfaen"/>
          <w:sz w:val="24"/>
          <w:szCs w:val="24"/>
          <w:lang w:val="hy-AM"/>
        </w:rPr>
        <w:t xml:space="preserve"> համապատասխան: </w:t>
      </w:r>
    </w:p>
    <w:p w14:paraId="49464727" w14:textId="77777777" w:rsidR="00742138" w:rsidRPr="00AF4167" w:rsidRDefault="00742138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2</w:t>
      </w:r>
      <w:r w:rsidRPr="00AF4167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20 </w:t>
      </w:r>
      <w:r w:rsidR="003A38D6" w:rsidRPr="00AF4167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ղեկավարի կողմից շինարարության (քանդման) թույլտվության տրամադրման կամ վերջինիս մերժման մասին կառուցապատողը տեղեկացվում է դիմումում նշված էլեկտրոնային հասցեով և հեռախոսահամարով: </w:t>
      </w:r>
    </w:p>
    <w:p w14:paraId="28248673" w14:textId="77777777" w:rsidR="003A38D6" w:rsidRPr="00AF4167" w:rsidRDefault="00742138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2</w:t>
      </w:r>
      <w:r w:rsidRPr="00AF4167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21 </w:t>
      </w:r>
      <w:r w:rsidR="003A38D6" w:rsidRPr="00AF4167">
        <w:rPr>
          <w:rFonts w:ascii="GHEA Grapalat" w:hAnsi="GHEA Grapalat" w:cs="Sylfaen"/>
          <w:sz w:val="24"/>
          <w:szCs w:val="24"/>
          <w:lang w:val="hy-AM"/>
        </w:rPr>
        <w:t xml:space="preserve">Կառուցապատողը շինարարական (քանդման) աշխատանքներն սկսելուց առնվազն 3 օր առաջ տեղեկացնում է </w:t>
      </w:r>
      <w:r w:rsidRPr="00AF4167">
        <w:rPr>
          <w:rFonts w:ascii="GHEA Grapalat" w:hAnsi="GHEA Grapalat" w:cs="Sylfaen"/>
          <w:sz w:val="24"/>
          <w:szCs w:val="24"/>
          <w:lang w:val="hy-AM"/>
        </w:rPr>
        <w:t>Մասիս</w:t>
      </w:r>
      <w:r w:rsidR="003A38D6" w:rsidRPr="00AF4167">
        <w:rPr>
          <w:rFonts w:ascii="GHEA Grapalat" w:hAnsi="GHEA Grapalat" w:cs="Sylfaen"/>
          <w:sz w:val="24"/>
          <w:szCs w:val="24"/>
          <w:lang w:val="hy-AM"/>
        </w:rPr>
        <w:t xml:space="preserve">ի համայնքապետարանին և Հայաստանի Հանրապետության քաղաքաշինության նախարարության քաղաքաշինական պետական տեսչությանը` համաձայն Հայաստանի Հանրապետության կառավարության 2015 թվականի մարտի 19-ի թիվ 596 որոշմամբ հաստատված N 5 ձևի, եթե թույլտվությամբ այլ ժամկետ նախատեսված չէ: </w:t>
      </w:r>
    </w:p>
    <w:p w14:paraId="1C46B71B" w14:textId="77777777" w:rsidR="004C24A2" w:rsidRPr="00AF4167" w:rsidRDefault="004C24A2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FEB4BAB" w14:textId="396242DF" w:rsidR="004C24A2" w:rsidRPr="0051632B" w:rsidRDefault="004C24A2" w:rsidP="005163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51632B">
        <w:rPr>
          <w:rFonts w:ascii="GHEA Grapalat" w:hAnsi="GHEA Grapalat" w:cs="Sylfaen"/>
          <w:bCs/>
          <w:sz w:val="24"/>
          <w:szCs w:val="24"/>
          <w:lang w:val="hy-AM"/>
        </w:rPr>
        <w:t>ՇԻՆԱՐԱՐՈՒԹՅԱՆ ԱՎԱՐՏԻ ՓԱՍՏԱԳՐՄԱՆ ԿԱՐԳԸ</w:t>
      </w:r>
    </w:p>
    <w:p w14:paraId="60C2B630" w14:textId="77777777" w:rsidR="004C24A2" w:rsidRPr="00AF4167" w:rsidRDefault="004C24A2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8D42BD3" w14:textId="77777777" w:rsidR="004C24A2" w:rsidRPr="00AF4167" w:rsidRDefault="004C24A2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lastRenderedPageBreak/>
        <w:t>2</w:t>
      </w:r>
      <w:r w:rsidRPr="00AF4167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22 </w:t>
      </w:r>
      <w:r w:rsidR="00AF4167" w:rsidRPr="00AF4167">
        <w:rPr>
          <w:rFonts w:ascii="GHEA Grapalat" w:hAnsi="GHEA Grapalat" w:cs="Sylfaen"/>
          <w:sz w:val="24"/>
          <w:szCs w:val="24"/>
          <w:lang w:val="hy-AM"/>
        </w:rPr>
        <w:t xml:space="preserve"> Մասիս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 համայնքում շինարարության ավարտը փաստագրվում է Հայաստանի Հանրապետության կառավարության 2003 թվականի մայիսի 8-ի </w:t>
      </w:r>
      <w:r w:rsidR="00AF4167" w:rsidRPr="00AF4167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AF4167">
        <w:rPr>
          <w:rFonts w:ascii="GHEA Grapalat" w:hAnsi="GHEA Grapalat" w:cs="Sylfaen"/>
          <w:sz w:val="24"/>
          <w:szCs w:val="24"/>
          <w:lang w:val="hy-AM"/>
        </w:rPr>
        <w:t>Ավարտված շինարարության շահագործման փաստագրման կարգը հաստատելու մասին</w:t>
      </w:r>
      <w:r w:rsidR="00AF4167" w:rsidRPr="00AF4167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 թիվ 626-Ն որոշմամբ սահմանված կարգով, նույն որոշմամբ հաստատված ձևի շինարարության շահագործման ակտի ձևակերպմամբ, նախագծով նախատեսված շինարարական և մոնտաժային աշխատանքների իրականացումից հետո: </w:t>
      </w:r>
    </w:p>
    <w:p w14:paraId="6EA21611" w14:textId="77777777" w:rsidR="004C24A2" w:rsidRPr="00AF4167" w:rsidRDefault="00453EB0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2</w:t>
      </w:r>
      <w:r w:rsidRPr="00AF4167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23  </w:t>
      </w:r>
      <w:r w:rsidR="004C24A2" w:rsidRPr="00AF4167">
        <w:rPr>
          <w:rFonts w:ascii="GHEA Grapalat" w:hAnsi="GHEA Grapalat" w:cs="Sylfaen"/>
          <w:sz w:val="24"/>
          <w:szCs w:val="24"/>
          <w:lang w:val="hy-AM"/>
        </w:rPr>
        <w:t xml:space="preserve"> Ավարտված շինարարության շահագործումը փաստագրելու նպատակով կառուցապատողը դիմում է համայնքի ղեկավարին՝ շահագործման ակտի ձևակերպման համար: </w:t>
      </w:r>
    </w:p>
    <w:p w14:paraId="5B3570E7" w14:textId="77777777" w:rsidR="004C24A2" w:rsidRPr="00AF4167" w:rsidRDefault="00453EB0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2</w:t>
      </w:r>
      <w:r w:rsidRPr="00AF4167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4167">
        <w:rPr>
          <w:rFonts w:ascii="GHEA Grapalat" w:hAnsi="GHEA Grapalat" w:cs="Sylfaen"/>
          <w:sz w:val="24"/>
          <w:szCs w:val="24"/>
          <w:lang w:val="hy-AM"/>
        </w:rPr>
        <w:t>24</w:t>
      </w:r>
      <w:r w:rsidR="004C24A2" w:rsidRPr="00AF4167">
        <w:rPr>
          <w:rFonts w:ascii="GHEA Grapalat" w:hAnsi="GHEA Grapalat" w:cs="Sylfaen"/>
          <w:sz w:val="24"/>
          <w:szCs w:val="24"/>
          <w:lang w:val="hy-AM"/>
        </w:rPr>
        <w:t xml:space="preserve">  Համայնքի ղեկավարը ներկայացված փաստաթղթերի հիման վրա ձևակերպում է շահագործման ակտը՝ դիմումն ստանալու օրվանից`</w:t>
      </w:r>
    </w:p>
    <w:p w14:paraId="2C3928F5" w14:textId="77777777" w:rsidR="004C24A2" w:rsidRPr="00AF4167" w:rsidRDefault="004C24A2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53EB0" w:rsidRPr="00AF4167">
        <w:rPr>
          <w:rFonts w:ascii="GHEA Grapalat" w:hAnsi="GHEA Grapalat" w:cs="Sylfaen"/>
          <w:sz w:val="24"/>
          <w:szCs w:val="24"/>
          <w:lang w:val="hy-AM"/>
        </w:rPr>
        <w:t>2</w:t>
      </w:r>
      <w:r w:rsidR="00453EB0" w:rsidRPr="00AF4167">
        <w:rPr>
          <w:rFonts w:ascii="Cambria Math" w:hAnsi="Cambria Math" w:cs="Cambria Math"/>
          <w:sz w:val="24"/>
          <w:szCs w:val="24"/>
          <w:lang w:val="hy-AM"/>
        </w:rPr>
        <w:t>․</w:t>
      </w:r>
      <w:r w:rsidR="00453EB0" w:rsidRPr="00AF4167">
        <w:rPr>
          <w:rFonts w:ascii="GHEA Grapalat" w:hAnsi="GHEA Grapalat" w:cs="Sylfaen"/>
          <w:sz w:val="24"/>
          <w:szCs w:val="24"/>
          <w:lang w:val="hy-AM"/>
        </w:rPr>
        <w:t xml:space="preserve">25 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Ինքնակամ կառուցված կամ նախագծային, շինարարական նորմերի և կանոնների էական խախտումներով կառուցված շենքերի և շինությունների շինարարության ավարտը ենթակա չէ փաստագրման: </w:t>
      </w:r>
    </w:p>
    <w:p w14:paraId="27E50D15" w14:textId="77777777" w:rsidR="004C24A2" w:rsidRPr="00AF4167" w:rsidRDefault="004C24A2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9339C73" w14:textId="42BA841C" w:rsidR="00453EB0" w:rsidRPr="0051632B" w:rsidRDefault="00453EB0" w:rsidP="005163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51632B">
        <w:rPr>
          <w:rFonts w:ascii="GHEA Grapalat" w:hAnsi="GHEA Grapalat" w:cs="Sylfaen"/>
          <w:bCs/>
          <w:sz w:val="24"/>
          <w:szCs w:val="24"/>
          <w:lang w:val="hy-AM"/>
        </w:rPr>
        <w:t>ԿԱՌՈՒՑԱՊԱՏՈՂԻ, ՔԱՂԱՔԱՇԻՆԱԿԱՆ ՓԱՍՏԱԹՂԹԵՐ ՄՇԱԿՈՂՆԵՐԻ ԵՎ ՇԻՆԱՐԱՐՈՒԹՅՈՒՆ ԻՐԱԿԱՆԱՑՆՈՂՆԵՐԻ ԻՐԱՎՈՒՆՔՆԵՐԸ ԵՎ ՊԱՐՏԱԿԱՆՈՒԹՅՈՒՆՆԵՐԸ</w:t>
      </w:r>
    </w:p>
    <w:p w14:paraId="6C0595A2" w14:textId="77777777" w:rsidR="00453EB0" w:rsidRPr="00AF4167" w:rsidRDefault="00453EB0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D4A47FC" w14:textId="77777777" w:rsidR="00453EB0" w:rsidRPr="00AF4167" w:rsidRDefault="00453EB0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2</w:t>
      </w:r>
      <w:r w:rsidRPr="00AF4167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26  Կառուցապատողի, քաղաքաշինական փաստաթղթեր մշակողների և շինարարություն իրականացնողների իրավունքները, պարտականությունները և պատասխանատվությունը կարգավորվում է Հայաստանի Հանրապետության հողային, քաղաքացիական, Վարչական իրավախախտումների վերաբերյալ օրենսգրքերով, &lt;&lt;Քաղաքաշինության մասին&gt;&gt; Հայաստանի Հանրապետության օրենքով և իրավական այլ փաստաթղթերով: </w:t>
      </w:r>
    </w:p>
    <w:p w14:paraId="15B86A30" w14:textId="77777777" w:rsidR="00453EB0" w:rsidRPr="00AF4167" w:rsidRDefault="00453EB0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2</w:t>
      </w:r>
      <w:r w:rsidRPr="00AF4167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27 Մասիս համայնքում շինարարություն իրականացնելիս շրջակա միջավայրի անվտանգության, սանիտարական պաշտպանության, կառուցապատվող հողերի պահպանության խնդիրներն ապահովելու նպատակով, կառուցապատողը պարտավոր է կատարել հետևյալ կանոնները. </w:t>
      </w:r>
    </w:p>
    <w:p w14:paraId="5ECE6C88" w14:textId="77777777" w:rsidR="00453EB0" w:rsidRPr="00AF4167" w:rsidRDefault="00453EB0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1)</w:t>
      </w:r>
      <w:r w:rsidRPr="00AF4167">
        <w:rPr>
          <w:rFonts w:ascii="GHEA Grapalat" w:hAnsi="GHEA Grapalat" w:cs="Sylfaen"/>
          <w:sz w:val="24"/>
          <w:szCs w:val="24"/>
          <w:lang w:val="hy-AM"/>
        </w:rPr>
        <w:tab/>
        <w:t>Շինարարության թույլտվության դիմում ներկայացնելիս կառուցապատողը կամ քանդման աշխատանքներ իրականացնողը պարտավոր է ներկայացնել շինարարական աղբը համապատասխան աղբավայր տեղափոխելու վերաբերյալ պայմանագիր:</w:t>
      </w:r>
    </w:p>
    <w:p w14:paraId="302686FB" w14:textId="77777777" w:rsidR="00453EB0" w:rsidRPr="00AF4167" w:rsidRDefault="00453EB0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2)</w:t>
      </w:r>
      <w:r w:rsidRPr="00AF4167">
        <w:rPr>
          <w:rFonts w:ascii="GHEA Grapalat" w:hAnsi="GHEA Grapalat" w:cs="Sylfaen"/>
          <w:sz w:val="24"/>
          <w:szCs w:val="24"/>
          <w:lang w:val="hy-AM"/>
        </w:rPr>
        <w:tab/>
        <w:t>Փողոցներին հարող հողամասերում կառուցապատում իրականացնելիս մայթերը ժամանակավոր սարքավորել անվտանգ հետիոտն շարժումն ապահովելու համար անհրաժեշտ հարթակներով, բազրիքներով ու ծածկոցներով:</w:t>
      </w:r>
    </w:p>
    <w:p w14:paraId="51152266" w14:textId="77777777" w:rsidR="00453EB0" w:rsidRPr="00AF4167" w:rsidRDefault="00453EB0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2</w:t>
      </w:r>
      <w:r w:rsidRPr="00AF4167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28 Քաղաքաշինական փաստաթղթեր մշակողների և շինարարություն իրականացնողների պատասխանատվությունը կարգավորվում է Վարչական </w:t>
      </w:r>
      <w:r w:rsidRPr="00AF4167">
        <w:rPr>
          <w:rFonts w:ascii="GHEA Grapalat" w:hAnsi="GHEA Grapalat" w:cs="Sylfaen"/>
          <w:sz w:val="24"/>
          <w:szCs w:val="24"/>
          <w:lang w:val="hy-AM"/>
        </w:rPr>
        <w:lastRenderedPageBreak/>
        <w:t>իրավախախտումների վերաբերյալ Հայաստանի Հանրապետության օրենսգրքով և իրավական այլ ակտերով:</w:t>
      </w:r>
    </w:p>
    <w:p w14:paraId="32D58D61" w14:textId="77777777" w:rsidR="003A38D6" w:rsidRPr="00AF4167" w:rsidRDefault="003A38D6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59D9269" w14:textId="77777777" w:rsidR="003A38D6" w:rsidRPr="00AF4167" w:rsidRDefault="003A38D6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906AD9F" w14:textId="2BA3309F" w:rsidR="003A38D6" w:rsidRPr="0051632B" w:rsidRDefault="000305BD" w:rsidP="005163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51632B">
        <w:rPr>
          <w:rFonts w:ascii="GHEA Grapalat" w:hAnsi="GHEA Grapalat" w:cs="Sylfaen"/>
          <w:bCs/>
          <w:sz w:val="24"/>
          <w:szCs w:val="24"/>
          <w:lang w:val="hy-AM"/>
        </w:rPr>
        <w:t xml:space="preserve">ՀՈՂԱՄԱՍԵՐԻ, </w:t>
      </w:r>
      <w:r w:rsidR="003A38D6" w:rsidRPr="0051632B">
        <w:rPr>
          <w:rFonts w:ascii="GHEA Grapalat" w:hAnsi="GHEA Grapalat" w:cs="Sylfaen"/>
          <w:bCs/>
          <w:sz w:val="24"/>
          <w:szCs w:val="24"/>
          <w:lang w:val="hy-AM"/>
        </w:rPr>
        <w:t>ՇԵՆՔԵՐԻ, ՇԻՆՈՒԹՅՈՒՆՆԵՐԻ ԿԱՄ ԴՐԱՆՑ ՄԻ ՀԱՏՎԱԾԻ ԳՈՐԾԱՌԱԿԱՆ ՆՇԱՆԱԿՈՒԹՅՈՒՆԸ ՓՈԽԵԼՈՒ ԿԱՐԳԸ</w:t>
      </w:r>
    </w:p>
    <w:p w14:paraId="203F80AF" w14:textId="77777777" w:rsidR="003A38D6" w:rsidRPr="0051632B" w:rsidRDefault="003A38D6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3F387DD6" w14:textId="77777777" w:rsidR="003A38D6" w:rsidRPr="00AF4167" w:rsidRDefault="000305BD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2</w:t>
      </w:r>
      <w:r w:rsidRPr="00AF4167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29  </w:t>
      </w:r>
      <w:r w:rsidR="003A38D6" w:rsidRPr="00AF4167">
        <w:rPr>
          <w:rFonts w:ascii="GHEA Grapalat" w:hAnsi="GHEA Grapalat" w:cs="Sylfaen"/>
          <w:sz w:val="24"/>
          <w:szCs w:val="24"/>
          <w:lang w:val="hy-AM"/>
        </w:rPr>
        <w:t xml:space="preserve"> Շենքերի և շինությունների գործառական նշանակությունը փոխելիս որպես պատվիրատու հանդես է գալիս տվյալ շինության սեփականատերը կամ համապատասխան լիազորություններով օժտված անձը: </w:t>
      </w:r>
    </w:p>
    <w:p w14:paraId="7540406C" w14:textId="77777777" w:rsidR="003A38D6" w:rsidRPr="00AF4167" w:rsidRDefault="000305BD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2</w:t>
      </w:r>
      <w:r w:rsidRPr="00AF4167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4167">
        <w:rPr>
          <w:rFonts w:ascii="GHEA Grapalat" w:hAnsi="GHEA Grapalat" w:cs="Sylfaen"/>
          <w:sz w:val="24"/>
          <w:szCs w:val="24"/>
          <w:lang w:val="hy-AM"/>
        </w:rPr>
        <w:t>30</w:t>
      </w:r>
      <w:r w:rsidR="003A38D6" w:rsidRPr="00AF4167">
        <w:rPr>
          <w:rFonts w:ascii="GHEA Grapalat" w:hAnsi="GHEA Grapalat" w:cs="Sylfaen"/>
          <w:sz w:val="24"/>
          <w:szCs w:val="24"/>
          <w:lang w:val="hy-AM"/>
        </w:rPr>
        <w:t xml:space="preserve">  Շենքի, շինության կամ դրա մի հատվածի գործառական նշանակության փոփոխումը իրականացվում է Հայաստանի Հանրապետության կառավարության 2002 թվականի փետրվարի 2-ի</w:t>
      </w:r>
      <w:r w:rsidR="00AF416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F4167" w:rsidRPr="00AF4167">
        <w:rPr>
          <w:rFonts w:ascii="GHEA Grapalat" w:hAnsi="GHEA Grapalat" w:cs="Sylfaen"/>
          <w:sz w:val="24"/>
          <w:szCs w:val="24"/>
          <w:lang w:val="hy-AM"/>
        </w:rPr>
        <w:t>&lt;&lt;</w:t>
      </w:r>
      <w:r w:rsidR="003A38D6" w:rsidRPr="00AF4167">
        <w:rPr>
          <w:rFonts w:ascii="GHEA Grapalat" w:hAnsi="GHEA Grapalat" w:cs="Sylfaen"/>
          <w:sz w:val="24"/>
          <w:szCs w:val="24"/>
          <w:lang w:val="hy-AM"/>
        </w:rPr>
        <w:t>Հայաստանի Հանրապետությունում շենքերի, շինությունների կամ դրանց մի հատվածի գործառական նշանակությունը փոխելու կարգը հաստատելու մասին</w:t>
      </w:r>
      <w:r w:rsidR="00AF4167" w:rsidRPr="00AF4167">
        <w:rPr>
          <w:rFonts w:ascii="GHEA Grapalat" w:hAnsi="GHEA Grapalat" w:cs="Sylfaen"/>
          <w:sz w:val="24"/>
          <w:szCs w:val="24"/>
          <w:lang w:val="hy-AM"/>
        </w:rPr>
        <w:t>&gt;&gt;</w:t>
      </w:r>
      <w:r w:rsidR="003A38D6" w:rsidRPr="00AF4167">
        <w:rPr>
          <w:rFonts w:ascii="GHEA Grapalat" w:hAnsi="GHEA Grapalat" w:cs="Sylfaen"/>
          <w:sz w:val="24"/>
          <w:szCs w:val="24"/>
          <w:lang w:val="hy-AM"/>
        </w:rPr>
        <w:t xml:space="preserve"> թիվ 88</w:t>
      </w:r>
      <w:r w:rsidR="00AF4167" w:rsidRPr="00AF4167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AF4167">
        <w:rPr>
          <w:rFonts w:ascii="GHEA Grapalat" w:hAnsi="GHEA Grapalat" w:cs="Sylfaen"/>
          <w:sz w:val="24"/>
          <w:szCs w:val="24"/>
          <w:lang w:val="hy-AM"/>
        </w:rPr>
        <w:t>և 2011 թվականի 1920-Ն</w:t>
      </w:r>
      <w:r w:rsidR="003A38D6" w:rsidRPr="00AF416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F4167">
        <w:rPr>
          <w:rFonts w:ascii="GHEA Grapalat" w:hAnsi="GHEA Grapalat" w:cs="Sylfaen"/>
          <w:sz w:val="24"/>
          <w:szCs w:val="24"/>
          <w:lang w:val="hy-AM"/>
        </w:rPr>
        <w:t>որոշումներով</w:t>
      </w:r>
      <w:r w:rsidR="00AF4167" w:rsidRPr="00AF416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A38D6" w:rsidRPr="00AF4167">
        <w:rPr>
          <w:rFonts w:ascii="GHEA Grapalat" w:hAnsi="GHEA Grapalat" w:cs="Sylfaen"/>
          <w:sz w:val="24"/>
          <w:szCs w:val="24"/>
          <w:lang w:val="hy-AM"/>
        </w:rPr>
        <w:t xml:space="preserve">սահմանված կարգով՝ պատվիրատուի հայտի հիման վրա </w:t>
      </w:r>
      <w:r w:rsidRPr="00AF4167">
        <w:rPr>
          <w:rFonts w:ascii="GHEA Grapalat" w:hAnsi="GHEA Grapalat" w:cs="Sylfaen"/>
          <w:sz w:val="24"/>
          <w:szCs w:val="24"/>
          <w:lang w:val="hy-AM"/>
        </w:rPr>
        <w:t>Մասիս</w:t>
      </w:r>
      <w:r w:rsidR="003A38D6" w:rsidRPr="00AF4167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 կողմից տրված ճարտարապետահատակագծային առաջադրանքի (բացառությամբ Հայաստանի Հանրապետության օրենսդրությամբ սահմանված դեպքերի, որոնց համար չի պահանջվում շինարարության թույլտվություն) համաձայն մշակված, համաձայնեցված և հաստատված նախագծով: </w:t>
      </w:r>
    </w:p>
    <w:p w14:paraId="3CF46C97" w14:textId="77777777" w:rsidR="003A38D6" w:rsidRPr="00AF4167" w:rsidRDefault="003A38D6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7F6B25A" w14:textId="77777777" w:rsidR="003A38D6" w:rsidRPr="00AF4167" w:rsidRDefault="003A38D6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8456AFA" w14:textId="353CBD8B" w:rsidR="000A1B3A" w:rsidRPr="0051632B" w:rsidRDefault="000A1B3A" w:rsidP="005163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1632B">
        <w:rPr>
          <w:rFonts w:ascii="GHEA Grapalat" w:hAnsi="GHEA Grapalat" w:cs="Sylfaen"/>
          <w:bCs/>
          <w:sz w:val="24"/>
          <w:szCs w:val="24"/>
          <w:lang w:val="hy-AM"/>
        </w:rPr>
        <w:t xml:space="preserve">ԿԱՌՈՒՑԱՊԱՏՄԱՆ ԻՐԱՎՈՒՆՔՈՎ ՀՈՂԱՄԱՍԵՐԻ ՏՐԱՄԱԴՐՄԱՆ ԺԱՄԿԵՏՆԵՐԸ </w:t>
      </w:r>
    </w:p>
    <w:p w14:paraId="6A25B150" w14:textId="77777777" w:rsidR="000A1B3A" w:rsidRPr="00AF4167" w:rsidRDefault="000A1B3A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310489E" w14:textId="77777777" w:rsidR="000A1B3A" w:rsidRPr="00AF4167" w:rsidRDefault="00F15E87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2</w:t>
      </w:r>
      <w:r w:rsidR="000A1B3A" w:rsidRPr="00AF4167">
        <w:rPr>
          <w:rFonts w:ascii="GHEA Grapalat" w:hAnsi="GHEA Grapalat" w:cs="Sylfaen"/>
          <w:sz w:val="24"/>
          <w:szCs w:val="24"/>
          <w:lang w:val="hy-AM"/>
        </w:rPr>
        <w:t>.</w:t>
      </w:r>
      <w:r w:rsidRPr="00AF4167">
        <w:rPr>
          <w:rFonts w:ascii="GHEA Grapalat" w:hAnsi="GHEA Grapalat" w:cs="Sylfaen"/>
          <w:sz w:val="24"/>
          <w:szCs w:val="24"/>
          <w:lang w:val="hy-AM"/>
        </w:rPr>
        <w:t>31</w:t>
      </w:r>
      <w:r w:rsidR="000A1B3A" w:rsidRPr="00AF4167">
        <w:rPr>
          <w:rFonts w:ascii="GHEA Grapalat" w:hAnsi="GHEA Grapalat" w:cs="Sylfaen"/>
          <w:sz w:val="24"/>
          <w:szCs w:val="24"/>
          <w:lang w:val="hy-AM"/>
        </w:rPr>
        <w:t xml:space="preserve">  Հայաստանի Հանրապետության հողային օրենսգրքի 60-րդ հոդվածով սահմանված հողամասերը, ըստ օգտագործման բնութի, կառուցապատման իրավունքով կարող են տրամադր</w:t>
      </w:r>
      <w:r w:rsidRPr="00AF4167">
        <w:rPr>
          <w:rFonts w:ascii="GHEA Grapalat" w:hAnsi="GHEA Grapalat" w:cs="Sylfaen"/>
          <w:sz w:val="24"/>
          <w:szCs w:val="24"/>
          <w:lang w:val="hy-AM"/>
        </w:rPr>
        <w:t>վ</w:t>
      </w:r>
      <w:r w:rsidR="000A1B3A" w:rsidRPr="00AF4167">
        <w:rPr>
          <w:rFonts w:ascii="GHEA Grapalat" w:hAnsi="GHEA Grapalat" w:cs="Sylfaen"/>
          <w:sz w:val="24"/>
          <w:szCs w:val="24"/>
          <w:lang w:val="hy-AM"/>
        </w:rPr>
        <w:t>ել հետևյալ ժամկետներով՝</w:t>
      </w:r>
    </w:p>
    <w:p w14:paraId="62BEA738" w14:textId="77777777" w:rsidR="000A1B3A" w:rsidRPr="00AF4167" w:rsidRDefault="000A1B3A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  ա/ </w:t>
      </w:r>
      <w:r w:rsidR="00F15E87" w:rsidRPr="00AF4167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F4167">
        <w:rPr>
          <w:rFonts w:ascii="GHEA Grapalat" w:hAnsi="GHEA Grapalat" w:cs="Sylfaen"/>
          <w:sz w:val="24"/>
          <w:szCs w:val="24"/>
          <w:lang w:val="hy-AM"/>
        </w:rPr>
        <w:t>բազմաբնակարան շենքերի ընդհանուր օգտագործման բակային տարածքներում ավտոտնակների    տեղադրման համար մինչև</w:t>
      </w:r>
      <w:r w:rsidR="00F15E87" w:rsidRPr="00AF416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F4167">
        <w:rPr>
          <w:rFonts w:ascii="GHEA Grapalat" w:hAnsi="GHEA Grapalat" w:cs="Sylfaen"/>
          <w:sz w:val="24"/>
          <w:szCs w:val="24"/>
          <w:lang w:val="hy-AM"/>
        </w:rPr>
        <w:t>30 տարի ժամկետով, հասարակական նշանակության կառույցների տեղադրման համար՝ մինչև</w:t>
      </w:r>
      <w:r w:rsidR="00F15E87" w:rsidRPr="00AF4167">
        <w:rPr>
          <w:rFonts w:ascii="GHEA Grapalat" w:hAnsi="GHEA Grapalat" w:cs="Sylfaen"/>
          <w:sz w:val="24"/>
          <w:szCs w:val="24"/>
          <w:lang w:val="hy-AM"/>
        </w:rPr>
        <w:t xml:space="preserve"> 40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 տարի ժամկետով, արտադրական նշանակության կառույցների տեղադրման համար՝ մինչև 20 տարի ժամկետով:</w:t>
      </w:r>
    </w:p>
    <w:p w14:paraId="4721F6AB" w14:textId="77777777" w:rsidR="000A1B3A" w:rsidRPr="007A37BC" w:rsidRDefault="000A1B3A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7A37BC">
        <w:rPr>
          <w:rFonts w:ascii="GHEA Grapalat" w:hAnsi="GHEA Grapalat" w:cs="Sylfaen"/>
          <w:sz w:val="24"/>
          <w:szCs w:val="24"/>
          <w:lang w:val="hy-AM"/>
        </w:rPr>
        <w:t xml:space="preserve">բ/ ընդհանուր օգտագործման կանաչ  տարածքներում /զբոսայգի, պուրակ/ հասարակական   նշանակության/կրպակ, մանկական սրճարան-տաղավար, խաղասրահ, ատրակցիոն/ օբյեկտների տեղադրման համար մինչև 20 տարի ժամկետով: </w:t>
      </w:r>
    </w:p>
    <w:p w14:paraId="7D00EA77" w14:textId="77777777" w:rsidR="00F15E87" w:rsidRPr="00AF4167" w:rsidRDefault="00F15E87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lastRenderedPageBreak/>
        <w:t>2</w:t>
      </w:r>
      <w:r w:rsidRPr="00AF4167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4167">
        <w:rPr>
          <w:rFonts w:ascii="GHEA Grapalat" w:hAnsi="GHEA Grapalat" w:cs="Sylfaen"/>
          <w:sz w:val="24"/>
          <w:szCs w:val="24"/>
          <w:lang w:val="hy-AM"/>
        </w:rPr>
        <w:t>32 Հայաստանի Հանրապետության հողային օրենսգրքի 60-րդ հոդվածում չներառված հողամասերը, ըստ օգտագործման բնութի, օգտագործման կամ կառուցապատման իրավունքով կարող են տրամադրվել հետևյալ ժամկետներով</w:t>
      </w:r>
    </w:p>
    <w:p w14:paraId="272FCA19" w14:textId="77777777" w:rsidR="00F15E87" w:rsidRPr="00AF4167" w:rsidRDefault="00F15E87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   ա/    գյուղատնտեսական նշանակության հողամասերը՝ 20 տարի, արդյունաբերության, ընդերքօգտագործման, և այլ արտադրական օբյեկտների  ու բնակավայրերի նշանակոության հողերը՝ 50 տարի ժամկետով։</w:t>
      </w:r>
    </w:p>
    <w:p w14:paraId="6F68E617" w14:textId="77777777" w:rsidR="00F15E87" w:rsidRPr="00AF4167" w:rsidRDefault="00F15E87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64FE55C" w14:textId="77777777" w:rsidR="003A38D6" w:rsidRPr="00AF4167" w:rsidRDefault="003A38D6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21ECE91" w14:textId="5EDE7B59" w:rsidR="00F15E87" w:rsidRPr="0051632B" w:rsidRDefault="00F15E87" w:rsidP="005163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51632B">
        <w:rPr>
          <w:rFonts w:ascii="GHEA Grapalat" w:hAnsi="GHEA Grapalat" w:cs="Sylfaen"/>
          <w:bCs/>
          <w:sz w:val="24"/>
          <w:szCs w:val="24"/>
          <w:lang w:val="hy-AM"/>
        </w:rPr>
        <w:t>ՔԱՂԱՔԱՇԻՆԱԿԱՆ ԳՈՐԾՈՒՆԵՈՒԹՅԱՆ ՆԿԱՏՄԱՄԲ ՀՍԿՈՂՈՒԹՅՈՒՆԸ</w:t>
      </w:r>
    </w:p>
    <w:p w14:paraId="52E769D7" w14:textId="77777777" w:rsidR="00F15E87" w:rsidRPr="00AF4167" w:rsidRDefault="00F15E87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D43CCB" w14:textId="77777777" w:rsidR="00F15E87" w:rsidRPr="00AF4167" w:rsidRDefault="00F15E87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2</w:t>
      </w:r>
      <w:r w:rsidRPr="00AF4167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4167">
        <w:rPr>
          <w:rFonts w:ascii="GHEA Grapalat" w:hAnsi="GHEA Grapalat" w:cs="Sylfaen"/>
          <w:sz w:val="24"/>
          <w:szCs w:val="24"/>
          <w:lang w:val="hy-AM"/>
        </w:rPr>
        <w:t>33 &lt;&lt;Քաղաքաշինության մասին</w:t>
      </w:r>
      <w:r w:rsidR="00CB3334" w:rsidRPr="00AF4167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օրենքի 26-րդ հոդվածի համաձայն համայնքի ղեկավարը վերահսկում է համայնքի վարչական տարածքում կառուցապատողներին տրված ճարտարապետահատակագծային առաջադրանքների, բնակավայրերի քաղաքաշինական կանոնադրության պահանջների կատարումը, հողերի և ամրակայված գույքի քաղաքաշինական նպատակային օգտագործումը, ինչպես նաև կանխարգելում, կասեցնում է ինքնակամ շինարարության դեպքերը և օրենքով սահմանված կարգով ապահովում է դրանց հետևանքների վերացումը՝ կիրառելով վարչական պատասխանատվության միջոցներ: </w:t>
      </w:r>
    </w:p>
    <w:p w14:paraId="732CE97F" w14:textId="77777777" w:rsidR="00F15E87" w:rsidRPr="00AF4167" w:rsidRDefault="00CB3334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2</w:t>
      </w:r>
      <w:r w:rsidRPr="00AF4167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4167">
        <w:rPr>
          <w:rFonts w:ascii="GHEA Grapalat" w:hAnsi="GHEA Grapalat" w:cs="Sylfaen"/>
          <w:sz w:val="24"/>
          <w:szCs w:val="24"/>
          <w:lang w:val="hy-AM"/>
        </w:rPr>
        <w:t>34</w:t>
      </w:r>
      <w:r w:rsidR="00F15E87" w:rsidRPr="00AF4167">
        <w:rPr>
          <w:rFonts w:ascii="GHEA Grapalat" w:hAnsi="GHEA Grapalat" w:cs="Sylfaen"/>
          <w:sz w:val="24"/>
          <w:szCs w:val="24"/>
          <w:lang w:val="hy-AM"/>
        </w:rPr>
        <w:t xml:space="preserve"> Վարչական իրավախախտումների վերաբերյալ Հայաստանի Հանրապետության օրենսգրքի համաձայն համայնքի ղեկավարը քննում է շենքեր և շինություններ ինքնակամ կառուցելու վերաբերյալ, շենքերը և շինությունները օրենսդրությամբ սահմանված պահանջների խախտմամբ ոչ նպատակային օգտագործելու վերաբերյալ, ինչպես նաև համապատասխան քաղաքաշինական գործունեության համար սահմանված քաղաքաշինական նորմերով նախատեսված ժամկետներում կառուցապատումը չավարտելու վերաբերյալ գործերը:</w:t>
      </w:r>
    </w:p>
    <w:p w14:paraId="1D069E5B" w14:textId="77777777" w:rsidR="00F15E87" w:rsidRPr="00AF4167" w:rsidRDefault="00F15E87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1F5CE38" w14:textId="77777777" w:rsidR="00CB3334" w:rsidRPr="00AF4167" w:rsidRDefault="00CB3334" w:rsidP="00AF4167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DF506EB" w14:textId="70D48854" w:rsidR="00F15E87" w:rsidRPr="0051632B" w:rsidRDefault="00F15E87" w:rsidP="005163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51632B">
        <w:rPr>
          <w:rFonts w:ascii="GHEA Grapalat" w:hAnsi="GHEA Grapalat" w:cs="Sylfaen"/>
          <w:bCs/>
          <w:sz w:val="24"/>
          <w:szCs w:val="24"/>
          <w:lang w:val="hy-AM"/>
        </w:rPr>
        <w:t>ՊԵՏԱԿԱՆ ՔԱՂԱՔԱՇԻՆԱԿԱՆ ԿԱԴԱՍՏՐԸ ԵՎ ՔԱՂԱՔԱՇԻՆԱԿԱՆ ԳՈՐԾՈՒՆԵՈՒԹՅԱՆ ՄՈՆԻԹՈՐԻՆԳԸ</w:t>
      </w:r>
    </w:p>
    <w:p w14:paraId="5B193ACB" w14:textId="21DFC066" w:rsidR="0051632B" w:rsidRPr="00D90D04" w:rsidRDefault="00CB3334" w:rsidP="0051632B">
      <w:pPr>
        <w:autoSpaceDE w:val="0"/>
        <w:autoSpaceDN w:val="0"/>
        <w:adjustRightInd w:val="0"/>
        <w:spacing w:after="0"/>
        <w:ind w:left="567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167">
        <w:rPr>
          <w:rFonts w:ascii="GHEA Grapalat" w:hAnsi="GHEA Grapalat" w:cs="Sylfaen"/>
          <w:sz w:val="24"/>
          <w:szCs w:val="24"/>
          <w:lang w:val="hy-AM"/>
        </w:rPr>
        <w:t>2</w:t>
      </w:r>
      <w:r w:rsidRPr="00AF4167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4167">
        <w:rPr>
          <w:rFonts w:ascii="GHEA Grapalat" w:hAnsi="GHEA Grapalat" w:cs="Sylfaen"/>
          <w:sz w:val="24"/>
          <w:szCs w:val="24"/>
          <w:lang w:val="hy-AM"/>
        </w:rPr>
        <w:t>35 &lt;&lt;</w:t>
      </w:r>
      <w:r w:rsidR="00F15E87" w:rsidRPr="00AF4167">
        <w:rPr>
          <w:rFonts w:ascii="GHEA Grapalat" w:hAnsi="GHEA Grapalat" w:cs="Sylfaen"/>
          <w:sz w:val="24"/>
          <w:szCs w:val="24"/>
          <w:lang w:val="hy-AM"/>
        </w:rPr>
        <w:t>Քաղաքաշինության մասին</w:t>
      </w:r>
      <w:r w:rsidRPr="00AF4167">
        <w:rPr>
          <w:rFonts w:ascii="GHEA Grapalat" w:hAnsi="GHEA Grapalat" w:cs="Sylfaen"/>
          <w:sz w:val="24"/>
          <w:szCs w:val="24"/>
          <w:lang w:val="hy-AM"/>
        </w:rPr>
        <w:t>&gt;&gt;</w:t>
      </w:r>
      <w:r w:rsidR="00F15E87" w:rsidRPr="00AF4167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օրենքի 20-րդ հոդվածով, Հայաստանի Հանրապետության կառավարության 1999 թվականի դեկտեմբերի 31-ի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 &lt;&lt;</w:t>
      </w:r>
      <w:r w:rsidR="00F15E87" w:rsidRPr="00AF4167">
        <w:rPr>
          <w:rFonts w:ascii="GHEA Grapalat" w:hAnsi="GHEA Grapalat" w:cs="Sylfaen"/>
          <w:sz w:val="24"/>
          <w:szCs w:val="24"/>
          <w:lang w:val="hy-AM"/>
        </w:rPr>
        <w:t>Պետական քաղաքաշինական կադաստրի վարման և քաղաքաշինական գործունեության մոնիթորինգի անցկացման կարգը հաստատելու մասին</w:t>
      </w:r>
      <w:r w:rsidRPr="00AF4167">
        <w:rPr>
          <w:rFonts w:ascii="GHEA Grapalat" w:hAnsi="GHEA Grapalat" w:cs="Sylfaen"/>
          <w:sz w:val="24"/>
          <w:szCs w:val="24"/>
          <w:lang w:val="hy-AM"/>
        </w:rPr>
        <w:t>&gt;&gt;</w:t>
      </w:r>
      <w:r w:rsidR="00F15E87" w:rsidRPr="00AF4167">
        <w:rPr>
          <w:rFonts w:ascii="GHEA Grapalat" w:hAnsi="GHEA Grapalat" w:cs="Sylfaen"/>
          <w:sz w:val="24"/>
          <w:szCs w:val="24"/>
          <w:lang w:val="hy-AM"/>
        </w:rPr>
        <w:t xml:space="preserve"> թիվ 802 որոշմամբ սահմանված կարգով և նորմատիվատեխնիկական փաստաթղթերի պահանջների պահպանմամբ պետական քաղաքաշինական կադաստրի վարումը և քաղաքաշինական գործունեության մոնիթորինգը </w:t>
      </w:r>
      <w:r w:rsidRPr="00AF4167">
        <w:rPr>
          <w:rFonts w:ascii="GHEA Grapalat" w:hAnsi="GHEA Grapalat" w:cs="Sylfaen"/>
          <w:sz w:val="24"/>
          <w:szCs w:val="24"/>
          <w:lang w:val="hy-AM"/>
        </w:rPr>
        <w:t xml:space="preserve">Մասիս </w:t>
      </w:r>
      <w:r w:rsidR="00F15E87" w:rsidRPr="00AF4167">
        <w:rPr>
          <w:rFonts w:ascii="GHEA Grapalat" w:hAnsi="GHEA Grapalat" w:cs="Sylfaen"/>
          <w:sz w:val="24"/>
          <w:szCs w:val="24"/>
          <w:lang w:val="hy-AM"/>
        </w:rPr>
        <w:t xml:space="preserve"> համայնքում կատարում է համայնքի ղեկավարը:</w:t>
      </w:r>
    </w:p>
    <w:p w14:paraId="6A279412" w14:textId="37372F2A" w:rsidR="000A369A" w:rsidRPr="0051632B" w:rsidRDefault="000A369A" w:rsidP="00AF4167">
      <w:pPr>
        <w:shd w:val="clear" w:color="auto" w:fill="FFFFFF"/>
        <w:spacing w:after="0"/>
        <w:ind w:left="567" w:firstLine="993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5163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lastRenderedPageBreak/>
        <w:t>III. ՀԱՄԱՅՆՔՈՒՄ ԱՌԿԱ ՊԱՏՄԱՄՇԱԿՈՒԹԱՅԻՆ ՀՈՒՇԱՐՁԱՆՆԵՐԸ</w:t>
      </w:r>
    </w:p>
    <w:p w14:paraId="0B685973" w14:textId="77777777" w:rsidR="000A369A" w:rsidRPr="0051632B" w:rsidRDefault="000A369A" w:rsidP="00AF4167">
      <w:pPr>
        <w:shd w:val="clear" w:color="auto" w:fill="FFFFFF"/>
        <w:spacing w:after="0"/>
        <w:ind w:hanging="426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51632B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 </w:t>
      </w:r>
    </w:p>
    <w:p w14:paraId="3D3C3B43" w14:textId="355D600C" w:rsidR="00BF2BF0" w:rsidRPr="00AF4167" w:rsidRDefault="000A369A" w:rsidP="00AF4167">
      <w:pPr>
        <w:shd w:val="clear" w:color="auto" w:fill="FFFFFF"/>
        <w:spacing w:after="0"/>
        <w:ind w:left="709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3.1. </w:t>
      </w:r>
      <w:r w:rsidR="00F15F46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Համայնքի տարածքում առկա է պ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ատմության և մշակույթի անշարժ հուշարձանների ցուցակում գրանցված են հանրապետական և տեղական նշանակության մոտ </w:t>
      </w:r>
      <w:r w:rsidR="00F15F46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90D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երկու տասնյակ</w:t>
      </w:r>
      <w:r w:rsidR="0017612C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հուշարձան շենք շինություններ:</w:t>
      </w:r>
      <w:r w:rsidR="00F15F46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F2BF0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Որպես հուշարձան առանձնացվում է Հայրենական պատերազմում զոհված զինվորների հուշարձանը, </w:t>
      </w:r>
      <w:r w:rsidR="00D90D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Մասիսի </w:t>
      </w:r>
      <w:r w:rsidR="00BF2BF0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Սուրբ Թադևոս</w:t>
      </w:r>
      <w:r w:rsidR="00D90D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Սուրբ Գևորգ </w:t>
      </w:r>
      <w:r w:rsidR="00BF2BF0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եկեղեցին</w:t>
      </w:r>
      <w:r w:rsidR="00D90D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երը</w:t>
      </w:r>
      <w:r w:rsidR="00BF2BF0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90D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Մարմարաշենի Սուրբ Գևորգ, Արգավանդի Սուրբ Սարգիս , Նորաբացի Սուրբ Աստվածածին</w:t>
      </w:r>
      <w:r w:rsidR="00D90D04" w:rsidRPr="00D90D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90D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եկեղեցիները</w:t>
      </w:r>
    </w:p>
    <w:p w14:paraId="4ABA52CE" w14:textId="77777777" w:rsidR="000A369A" w:rsidRPr="00AF4167" w:rsidRDefault="00BF2BF0" w:rsidP="00AF4167">
      <w:pPr>
        <w:shd w:val="clear" w:color="auto" w:fill="FFFFFF"/>
        <w:spacing w:after="0"/>
        <w:ind w:left="709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Pr="00AF416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   </w:t>
      </w:r>
      <w:r w:rsidR="000A369A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Հաշվի առնելով այն հանգամանքը, որ հուշարձա</w:t>
      </w:r>
      <w:r w:rsidR="00F15F46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 շենքերի զգալի մասը կառուցվել են խորհրդային կառավարման վերջին տասնամյակում կամ ՀՀ անկախացումից հետո</w:t>
      </w:r>
      <w:r w:rsidR="000A369A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կարելի է հուշարձանների մեծամասն</w:t>
      </w:r>
      <w:r w:rsidR="00F15F46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ության  վիճակը գնահատել որպես </w:t>
      </w:r>
      <w:r w:rsidR="000A369A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բավարար</w:t>
      </w:r>
      <w:r w:rsidR="00F15F46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մասնակի վերանորոգման անհրաժեշտությամբ: Վերջին տասնամյակում շ</w:t>
      </w:r>
      <w:r w:rsidR="000A369A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նորհիվ պետական, մասնավոր, բարեգործական և օտարերկրյա ներդրումների իրականացվել են որոշ հուշարձան շենքերի ամրակայումը  և վերականգնումը:</w:t>
      </w:r>
    </w:p>
    <w:p w14:paraId="69077E07" w14:textId="77777777" w:rsidR="00F15F46" w:rsidRPr="00AF4167" w:rsidRDefault="00BF2BF0" w:rsidP="00AF4167">
      <w:pPr>
        <w:shd w:val="clear" w:color="auto" w:fill="FFFFFF"/>
        <w:spacing w:after="0"/>
        <w:ind w:left="709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3.3   </w:t>
      </w:r>
      <w:r w:rsidR="000A369A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Տվյալները հիմնավորվում են պատմության և մշակույթի անշարժ հուշարձանների պետական </w:t>
      </w:r>
      <w:r w:rsidR="007C510B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A369A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ցուցակներ</w:t>
      </w:r>
      <w:r w:rsidR="00F15F46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ով, համապատասխան լուսանկարներով / հավելված2/: </w:t>
      </w:r>
    </w:p>
    <w:p w14:paraId="5F7AC089" w14:textId="77777777" w:rsidR="000A369A" w:rsidRPr="00AF4167" w:rsidRDefault="000A369A" w:rsidP="00AF4167">
      <w:pPr>
        <w:shd w:val="clear" w:color="auto" w:fill="FFFFFF"/>
        <w:spacing w:after="0"/>
        <w:ind w:left="709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03393A7D" w14:textId="77777777" w:rsidR="000A369A" w:rsidRPr="00AF4167" w:rsidRDefault="000A369A" w:rsidP="00AF416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45858468" w14:textId="77777777" w:rsidR="003C0F99" w:rsidRPr="00AF4167" w:rsidRDefault="003C0F99" w:rsidP="00AF4167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2E357010" w14:textId="77777777" w:rsidR="000A369A" w:rsidRPr="00AF4167" w:rsidRDefault="000A369A" w:rsidP="00AF4167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IV. ՊԱՀՊԱՆՄԱՆ ԵՆԹԱԿԱ ՇԵՆՔԵՐ, ՇԻՆՈՒԹՅՈՒՆՆԵՐ</w:t>
      </w:r>
    </w:p>
    <w:p w14:paraId="5318DDF8" w14:textId="77777777" w:rsidR="00B865F6" w:rsidRPr="00AF4167" w:rsidRDefault="00B865F6" w:rsidP="00AF4167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14:paraId="7C0849DB" w14:textId="77777777" w:rsidR="000A369A" w:rsidRPr="00AF4167" w:rsidRDefault="000A369A" w:rsidP="00AF4167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 </w:t>
      </w:r>
    </w:p>
    <w:p w14:paraId="650663CC" w14:textId="77777777" w:rsidR="000A369A" w:rsidRPr="00AF4167" w:rsidRDefault="000A369A" w:rsidP="00AF4167">
      <w:pPr>
        <w:shd w:val="clear" w:color="auto" w:fill="FFFFFF"/>
        <w:spacing w:after="0"/>
        <w:ind w:left="709" w:hanging="567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4.1. Համայնքի տարածքում գտնվող և</w:t>
      </w:r>
      <w:r w:rsidR="00330898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 համար կարևոր նշանակություն ունեցող շենքերը և շինությունները.</w:t>
      </w:r>
    </w:p>
    <w:p w14:paraId="412F7216" w14:textId="77777777" w:rsidR="000A369A" w:rsidRPr="00AF4167" w:rsidRDefault="000A369A" w:rsidP="00AF4167">
      <w:pPr>
        <w:shd w:val="clear" w:color="auto" w:fill="FFFFFF"/>
        <w:spacing w:after="0"/>
        <w:ind w:left="709" w:hanging="142"/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 Վերականգնված.</w:t>
      </w:r>
    </w:p>
    <w:p w14:paraId="54387BD3" w14:textId="461040A7" w:rsidR="000A369A" w:rsidRPr="00AF4167" w:rsidRDefault="000A369A" w:rsidP="00AF4167">
      <w:pPr>
        <w:shd w:val="clear" w:color="auto" w:fill="FFFFFF"/>
        <w:spacing w:after="0"/>
        <w:ind w:left="709" w:hanging="1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- </w:t>
      </w:r>
      <w:r w:rsidR="00BF2BF0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մշակույթի տուն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15F33295" w14:textId="133818D2" w:rsidR="000A369A" w:rsidRPr="00AF4167" w:rsidRDefault="00BF2BF0" w:rsidP="00AF4167">
      <w:pPr>
        <w:shd w:val="clear" w:color="auto" w:fill="FFFFFF"/>
        <w:spacing w:after="0"/>
        <w:ind w:left="709" w:hanging="1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 գրադարան</w:t>
      </w:r>
      <w:r w:rsidR="000A369A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2DE84B4E" w14:textId="57F43A9B" w:rsidR="000A369A" w:rsidRPr="00AF4167" w:rsidRDefault="000A369A" w:rsidP="00AF4167">
      <w:pPr>
        <w:shd w:val="clear" w:color="auto" w:fill="FFFFFF"/>
        <w:spacing w:after="0"/>
        <w:ind w:left="709" w:hanging="1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- </w:t>
      </w:r>
      <w:r w:rsidR="00BF2BF0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թանգարան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439DCC9F" w14:textId="77777777" w:rsidR="000A369A" w:rsidRPr="007A37BC" w:rsidRDefault="000A369A" w:rsidP="00AF4167">
      <w:pPr>
        <w:shd w:val="clear" w:color="auto" w:fill="FFFFFF"/>
        <w:spacing w:after="0"/>
        <w:ind w:left="709" w:hanging="1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- </w:t>
      </w:r>
      <w:r w:rsidR="00BF2BF0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հուշահամալիր</w:t>
      </w:r>
      <w:r w:rsidR="00A30C54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17BFCF13" w14:textId="77777777" w:rsidR="000A369A" w:rsidRPr="007A37BC" w:rsidRDefault="000A369A" w:rsidP="00AF4167">
      <w:pPr>
        <w:pStyle w:val="a3"/>
        <w:shd w:val="clear" w:color="auto" w:fill="FFFFFF"/>
        <w:spacing w:after="0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 Ամրակայման և վերականգնման փուլում են.</w:t>
      </w:r>
    </w:p>
    <w:p w14:paraId="3477C12D" w14:textId="77777777" w:rsidR="000A369A" w:rsidRPr="007A37BC" w:rsidRDefault="00BF2BF0" w:rsidP="00AF4167">
      <w:pPr>
        <w:pStyle w:val="a3"/>
        <w:shd w:val="clear" w:color="auto" w:fill="FFFFFF"/>
        <w:spacing w:after="0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------------------------- </w:t>
      </w:r>
      <w:r w:rsidR="000A369A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713ABACE" w14:textId="77777777" w:rsidR="000A369A" w:rsidRPr="007A37BC" w:rsidRDefault="000A369A" w:rsidP="00AF4167">
      <w:pPr>
        <w:shd w:val="clear" w:color="auto" w:fill="FFFFFF"/>
        <w:spacing w:after="0"/>
        <w:ind w:left="709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751D5A68" w14:textId="77777777" w:rsidR="00745D16" w:rsidRPr="007A37BC" w:rsidRDefault="000A369A" w:rsidP="00AF4167">
      <w:pPr>
        <w:shd w:val="clear" w:color="auto" w:fill="FFFFFF"/>
        <w:spacing w:after="0"/>
        <w:ind w:left="709" w:hanging="567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4.2. Տվյալները հիմնավորվում են համապատասխան լուսանկարներով, գծագրերով:</w:t>
      </w:r>
      <w:r w:rsidR="00BF2BF0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/հավելված 3/:</w:t>
      </w:r>
    </w:p>
    <w:p w14:paraId="02224571" w14:textId="77777777" w:rsidR="00330898" w:rsidRPr="007A37BC" w:rsidRDefault="00330898" w:rsidP="00AF4167">
      <w:pPr>
        <w:shd w:val="clear" w:color="auto" w:fill="FFFFFF"/>
        <w:spacing w:after="0"/>
        <w:ind w:left="709" w:hanging="567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77CEA4B0" w14:textId="7211E8B1" w:rsidR="00745D16" w:rsidRDefault="00745D16" w:rsidP="00AF4167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3418B447" w14:textId="77777777" w:rsidR="007A37BC" w:rsidRPr="007A37BC" w:rsidRDefault="007A37BC" w:rsidP="00AF4167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4D90ED53" w14:textId="77777777" w:rsidR="003C0F99" w:rsidRPr="007A37BC" w:rsidRDefault="003C0F99" w:rsidP="00AF4167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4BED5D99" w14:textId="77777777" w:rsidR="00E945CE" w:rsidRPr="007A37BC" w:rsidRDefault="00E945CE" w:rsidP="00AF4167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A37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V. ՀԱՄԱՅՆՔԻ ՏԱՐԱԾՔՈՒՄ ԽՐԱԽՈՒՍՎՈՂ ՃԱՐՏԱՐԱՊԵՏԱԿԱՆ ՈՃԸ ԵՎ ՇԻՆԱՐԱՐԱԿԱՆ ՏԵԽՆՈԼՈԳԻԱՆ</w:t>
      </w:r>
    </w:p>
    <w:p w14:paraId="6C2C8541" w14:textId="77777777" w:rsidR="00E945CE" w:rsidRPr="007A37BC" w:rsidRDefault="00E945CE" w:rsidP="00AF4167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A37B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 </w:t>
      </w:r>
    </w:p>
    <w:p w14:paraId="0301042E" w14:textId="77777777" w:rsidR="00AF4167" w:rsidRPr="007A37BC" w:rsidRDefault="00E945CE" w:rsidP="00AF4167">
      <w:pPr>
        <w:shd w:val="clear" w:color="auto" w:fill="FFFFFF"/>
        <w:spacing w:after="0"/>
        <w:ind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D6D06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</w:p>
    <w:p w14:paraId="590A0C09" w14:textId="77777777" w:rsidR="00AF4167" w:rsidRPr="00AF4167" w:rsidRDefault="00AF4167" w:rsidP="00AF4167">
      <w:pPr>
        <w:shd w:val="clear" w:color="auto" w:fill="FFFFFF"/>
        <w:spacing w:after="0"/>
        <w:ind w:left="709" w:hanging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Pr="00AF416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Մասիս համայնքի բնակելի և հասարակական կատուցապատման առումով առավել ակտիվ հատված է հանդիսանում Մասիս քաղաքը և Երևանամերձ Այնթապ, Նոր Խարբերդ, Նորաբաց, Արգավանդ, Գեղանիստ, Գետափնյա բնակավայրերը, որոնք կառուցապատման ծավալներով  մի քանի անգամ գերազանցում են  համայնքի մյուս բնակավայրերին, արտադրական և արդյունաբերական օբյեկտների կառուցմամբ՝ Հովտաշատ, Սիս, Սիփանիկ բնակավայրերը։  </w:t>
      </w:r>
    </w:p>
    <w:p w14:paraId="717C9F5E" w14:textId="77777777" w:rsidR="00AF4167" w:rsidRPr="00AF4167" w:rsidRDefault="00AF4167" w:rsidP="00AF4167">
      <w:pPr>
        <w:shd w:val="clear" w:color="auto" w:fill="FFFFFF"/>
        <w:spacing w:after="0"/>
        <w:ind w:left="709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      </w:t>
      </w:r>
      <w:r w:rsidRPr="00AF41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1. Շենքերի և շինությունների ծավալային ու ճարտարապետահատակագծային լուծումներին, ինչպես նաև դրանց առանձին մասերին ներկայացվող</w:t>
      </w:r>
      <w:r w:rsidRPr="00AF4167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AF416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պահանջները</w:t>
      </w:r>
    </w:p>
    <w:p w14:paraId="54FAD1C8" w14:textId="77777777" w:rsidR="00AF4167" w:rsidRPr="00AF4167" w:rsidRDefault="00AF4167" w:rsidP="00AF4167">
      <w:pPr>
        <w:shd w:val="clear" w:color="auto" w:fill="FFFFFF"/>
        <w:spacing w:after="0"/>
        <w:ind w:left="709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354ED094" w14:textId="77777777" w:rsidR="00AF4167" w:rsidRPr="00AF4167" w:rsidRDefault="00AF4167" w:rsidP="00AF4167">
      <w:pPr>
        <w:shd w:val="clear" w:color="auto" w:fill="FFFFFF"/>
        <w:spacing w:after="0"/>
        <w:ind w:left="709" w:hanging="567"/>
        <w:jc w:val="both"/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         Մասիս համայնքի տարածքում գտնվող  կամ նոր կառուցվող շենքերի և շինությունների  ճարտարապետական ոճի, կրկնվող և հաճախ կիրառվող տարրերի, ճակատների տեսքի և եղանակների ընտրությունը համապատասխանեցվում  է  գոյություն ունեցողներին և ավելի շատ  պետք է իր մեջ կրեն հայկական ճարտարապետության տարրեր՝ խրախուսվում են հայկական ազգային, դասական, մոդեռն  ճարտարապետական  ոճերը։ </w:t>
      </w:r>
      <w:r w:rsidRPr="00AF416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Շենքերի և շինությունների ծավալային ու ճարտարապետահատակագծային լուծումներին, ինչպես նաև դրանց առանձին մասերին ներկայացվող</w:t>
      </w:r>
      <w:r w:rsidRPr="00AF4167">
        <w:rPr>
          <w:rFonts w:ascii="GHEA Grapalat" w:eastAsia="Times New Roman" w:hAnsi="GHEA Grapalat" w:cs="Calibri"/>
          <w:bCs/>
          <w:color w:val="000000"/>
          <w:sz w:val="24"/>
          <w:szCs w:val="24"/>
          <w:lang w:val="hy-AM" w:eastAsia="ru-RU"/>
        </w:rPr>
        <w:t> </w:t>
      </w:r>
      <w:r w:rsidRPr="00AF4167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 w:eastAsia="ru-RU"/>
        </w:rPr>
        <w:t xml:space="preserve">պահանջներն են՝ </w:t>
      </w:r>
    </w:p>
    <w:p w14:paraId="2BA49F53" w14:textId="77777777" w:rsidR="00AF4167" w:rsidRPr="00AF4167" w:rsidRDefault="00AF4167" w:rsidP="00AF4167">
      <w:pPr>
        <w:shd w:val="clear" w:color="auto" w:fill="FFFFFF"/>
        <w:spacing w:after="0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 w:eastAsia="ru-RU"/>
        </w:rPr>
        <w:t xml:space="preserve">    ա</w:t>
      </w:r>
      <w:r w:rsidRPr="00AF4167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 w:eastAsia="ru-RU"/>
        </w:rPr>
        <w:t>․</w:t>
      </w:r>
      <w:r w:rsidRPr="00AF4167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 w:eastAsia="ru-RU"/>
        </w:rPr>
        <w:t xml:space="preserve"> շենքեր կառուցել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ճարտարապետական ժամանակակից լուծումներով մինչև  4-հարկանի, անհրաժեշտության դեպքում մինչև 5-հարկ,</w:t>
      </w:r>
    </w:p>
    <w:p w14:paraId="6580F9A8" w14:textId="77777777" w:rsidR="00AF4167" w:rsidRDefault="00AF4167" w:rsidP="00AF4167">
      <w:pPr>
        <w:shd w:val="clear" w:color="auto" w:fill="FFFFFF"/>
        <w:spacing w:after="0"/>
        <w:ind w:left="709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բ. շենքի ճակատային մասի արտաքին բացվածքների (դռներ, պատուհաններ, ցուցափեղկեր) ձևավորումը՝</w:t>
      </w:r>
    </w:p>
    <w:p w14:paraId="1FF69F50" w14:textId="77777777" w:rsidR="00AF4167" w:rsidRPr="00AF4167" w:rsidRDefault="00AF4167" w:rsidP="00AF4167">
      <w:pPr>
        <w:shd w:val="clear" w:color="auto" w:fill="FFFFFF"/>
        <w:spacing w:after="0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-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քաղաքաշինական միջավայրին, պահանջներին և ավանդական լուծումներին համապատասխան.</w:t>
      </w:r>
    </w:p>
    <w:p w14:paraId="534A8E83" w14:textId="77777777" w:rsidR="00AF4167" w:rsidRPr="00AF4167" w:rsidRDefault="00AF4167" w:rsidP="00AF4167">
      <w:pPr>
        <w:shd w:val="clear" w:color="auto" w:fill="FFFFFF"/>
        <w:spacing w:after="0"/>
        <w:ind w:left="709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գ. շենքի տանիքներն ու շենքերի հորիզոնական հարթությունները («հինգերորդ ճակատ»), ինչպես նաև ճակտոնները (ֆրոնտոնները), մանսարդները, ձեղնանցքները, եզրապատերը (պարապետները) և այլն.</w:t>
      </w:r>
    </w:p>
    <w:p w14:paraId="6E4A183F" w14:textId="77777777" w:rsidR="00AF4167" w:rsidRPr="00AF4167" w:rsidRDefault="00AF4167" w:rsidP="00AF4167">
      <w:pPr>
        <w:shd w:val="clear" w:color="auto" w:fill="FFFFFF"/>
        <w:spacing w:after="0"/>
        <w:ind w:left="709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շենքերի տանիքները կարող են լինել լանջավոր, հարթ և համատեղված: Ծածկերը կարող են լինել թիթեղյա, կղմինդր, «Հինգերորդ ճակատ» կարող են լինել կանաչապատ, ջրային մակերեսներ, սպորտային հարթակներ.</w:t>
      </w:r>
    </w:p>
    <w:p w14:paraId="2B910EDE" w14:textId="77777777" w:rsidR="00AF4167" w:rsidRPr="00AF4167" w:rsidRDefault="00AF4167" w:rsidP="00AF4167">
      <w:pPr>
        <w:shd w:val="clear" w:color="auto" w:fill="FFFFFF"/>
        <w:spacing w:after="0"/>
        <w:ind w:left="709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դ. շվաքարանները (տենտերը, մարկիզաները)՝</w:t>
      </w:r>
    </w:p>
    <w:p w14:paraId="76F4165D" w14:textId="77777777" w:rsidR="00AF4167" w:rsidRPr="00AF4167" w:rsidRDefault="00AF4167" w:rsidP="00AF4167">
      <w:pPr>
        <w:shd w:val="clear" w:color="auto" w:fill="FFFFFF"/>
        <w:spacing w:after="0"/>
        <w:ind w:left="709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շենքերի ճարտարապետական լուծումներին համապատասխան, հաշվի առնելով ավանդական լուծումները.</w:t>
      </w:r>
    </w:p>
    <w:p w14:paraId="0D0AE513" w14:textId="77777777" w:rsidR="00AF4167" w:rsidRPr="00AF4167" w:rsidRDefault="00AF4167" w:rsidP="00AF4167">
      <w:pPr>
        <w:shd w:val="clear" w:color="auto" w:fill="FFFFFF"/>
        <w:spacing w:after="0"/>
        <w:ind w:left="709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ե. շենքի ճակատների և տանիքի հարդարման նյութերն ու երանգավորումը, արտաքին լուսավորությունը.</w:t>
      </w:r>
    </w:p>
    <w:p w14:paraId="7602C3F8" w14:textId="77777777" w:rsidR="00AF4167" w:rsidRPr="00AF4167" w:rsidRDefault="00AF4167" w:rsidP="00AF4167">
      <w:pPr>
        <w:shd w:val="clear" w:color="auto" w:fill="FFFFFF"/>
        <w:spacing w:after="0"/>
        <w:ind w:left="709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Արտաքին լուսավորությունը շենքերի ճակատների լուծումներին համապատասխան:</w:t>
      </w:r>
      <w:r w:rsidRPr="00AF416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 </w:t>
      </w:r>
    </w:p>
    <w:p w14:paraId="6324F887" w14:textId="77777777" w:rsidR="00AF4167" w:rsidRPr="00AF4167" w:rsidRDefault="00AF4167" w:rsidP="00AF4167">
      <w:pPr>
        <w:shd w:val="clear" w:color="auto" w:fill="FFFFFF"/>
        <w:spacing w:after="0"/>
        <w:ind w:left="709" w:firstLine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Օգտագործվող  շինանյութերի  մեջ  պետք է գերակշռեն տեղական արտադրությանը, շինարարության ընթացքում հատկապես պատերի ճակատային մասերի ձևավորման համար պետք է օգտագործվեն սև, կարմիր, վարդագույն տուֆերը առանձին կամ համադրությամբ /նկարագրությունը հիմնավորված է համապատասխան լուսանկարներով,  գծագրերով/ հավելված1/: </w:t>
      </w:r>
    </w:p>
    <w:p w14:paraId="1C5F4191" w14:textId="77777777" w:rsidR="00E945CE" w:rsidRPr="00AF4167" w:rsidRDefault="00E945CE" w:rsidP="00AF4167">
      <w:pPr>
        <w:shd w:val="clear" w:color="auto" w:fill="FFFFFF"/>
        <w:spacing w:after="0"/>
        <w:ind w:left="709" w:hanging="42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 </w:t>
      </w:r>
    </w:p>
    <w:p w14:paraId="0D630815" w14:textId="77777777" w:rsidR="003C0F99" w:rsidRPr="007A37BC" w:rsidRDefault="003C0F99" w:rsidP="00AF416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2B39CE25" w14:textId="77777777" w:rsidR="00E945CE" w:rsidRPr="007A37BC" w:rsidRDefault="00E945CE" w:rsidP="00AF4167">
      <w:pPr>
        <w:shd w:val="clear" w:color="auto" w:fill="FFFFFF"/>
        <w:spacing w:after="0"/>
        <w:ind w:left="567" w:hanging="141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A37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2. Փողոցների, անցումների, հետիոտն ճանապարհների ու հեծանվաուղիների (ճանապարհային ցանց), հրապարակների, ներքին բակերի, շքաբակերի</w:t>
      </w:r>
      <w:r w:rsidRPr="007A37BC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7A37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(</w:t>
      </w:r>
      <w:r w:rsidRPr="007A37B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կուրդոնյերների</w:t>
      </w:r>
      <w:r w:rsidRPr="007A37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) </w:t>
      </w:r>
      <w:r w:rsidRPr="007A37B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և</w:t>
      </w:r>
      <w:r w:rsidRPr="007A37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7A37B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հարթակների</w:t>
      </w:r>
      <w:r w:rsidRPr="007A37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7A37B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կառուցվածքին</w:t>
      </w:r>
      <w:r w:rsidRPr="007A37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7A37B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ու</w:t>
      </w:r>
      <w:r w:rsidRPr="007A37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7A37B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ձևավորմանը</w:t>
      </w:r>
      <w:r w:rsidRPr="007A37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 w:rsidRPr="007A37B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ավտոկայանատեղիների</w:t>
      </w:r>
      <w:r w:rsidRPr="007A37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7A37B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կազմակերպմանը</w:t>
      </w:r>
      <w:r w:rsidRPr="007A37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7A37B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ներկայացվող</w:t>
      </w:r>
      <w:r w:rsidRPr="007A37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7A37B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պահանջները</w:t>
      </w:r>
    </w:p>
    <w:p w14:paraId="63A623FA" w14:textId="77777777" w:rsidR="00E945CE" w:rsidRPr="007A37BC" w:rsidRDefault="00E945CE" w:rsidP="00AF4167">
      <w:pPr>
        <w:shd w:val="clear" w:color="auto" w:fill="FFFFFF"/>
        <w:spacing w:after="0"/>
        <w:ind w:left="567" w:hanging="141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A37B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 </w:t>
      </w:r>
    </w:p>
    <w:p w14:paraId="77BF130C" w14:textId="77777777" w:rsidR="00E945CE" w:rsidRPr="0051632B" w:rsidRDefault="00E945CE" w:rsidP="00AF4167">
      <w:pPr>
        <w:shd w:val="clear" w:color="auto" w:fill="FFFFFF"/>
        <w:spacing w:after="0"/>
        <w:ind w:left="567" w:hanging="14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1632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ա. ճանապարհային ծածկույթը (նյութը, դեկորատիվ </w:t>
      </w:r>
      <w:r w:rsidR="00330898" w:rsidRPr="0051632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տարրերը և գունային լուծումները)՝</w:t>
      </w:r>
    </w:p>
    <w:p w14:paraId="784A9C68" w14:textId="77777777" w:rsidR="00E945CE" w:rsidRPr="007A37BC" w:rsidRDefault="00AF4167" w:rsidP="00AF4167">
      <w:pPr>
        <w:shd w:val="clear" w:color="auto" w:fill="FFFFFF"/>
        <w:spacing w:after="0"/>
        <w:ind w:left="567" w:hanging="14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="00330898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</w:t>
      </w:r>
      <w:r w:rsidR="007D13A1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ածկույթը</w:t>
      </w:r>
      <w:r w:rsidR="00E725E8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– ասֆալտ,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բնական քարեսալ,</w:t>
      </w:r>
      <w:r w:rsidR="00E725E8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բետոնյա</w:t>
      </w:r>
      <w:r w:rsidR="00E725E8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մայթերին</w:t>
      </w:r>
      <w:r w:rsidR="00AF3A7C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="00E725E8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բազալտ, արհեստական  սալիկներ (</w:t>
      </w:r>
      <w:r w:rsidR="00AF3A7C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մոխ</w:t>
      </w:r>
      <w:r w:rsidR="00E725E8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րագույն, կարմիր, սև, դեղին):</w:t>
      </w:r>
    </w:p>
    <w:p w14:paraId="615F3518" w14:textId="77777777" w:rsidR="00E945CE" w:rsidRPr="007A37BC" w:rsidRDefault="00E945CE" w:rsidP="00AF4167">
      <w:pPr>
        <w:shd w:val="clear" w:color="auto" w:fill="FFFFFF"/>
        <w:spacing w:after="0"/>
        <w:ind w:left="567" w:hanging="14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բ. համայնքն սպասարկող տրանսպորտի համար ն</w:t>
      </w:r>
      <w:r w:rsidR="00330898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ախատեսված կանգառների ձևավորումը՝</w:t>
      </w:r>
    </w:p>
    <w:p w14:paraId="1C84C88A" w14:textId="77777777" w:rsidR="00E945CE" w:rsidRPr="00AF4167" w:rsidRDefault="00AF4167" w:rsidP="00AF4167">
      <w:pPr>
        <w:shd w:val="clear" w:color="auto" w:fill="FFFFFF"/>
        <w:spacing w:after="0"/>
        <w:ind w:left="567" w:hanging="14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30898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</w:t>
      </w:r>
      <w:r w:rsidR="00E725E8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եղանքին և միջավայրին համապատասխան</w:t>
      </w:r>
      <w:r w:rsidR="00AF3A7C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F3A7C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թեթև կոնստրուկցիաների, ժամանակակից տեխնիկական  միջոցներով համալրված</w:t>
      </w:r>
      <w:r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,մետա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ղական կարկասով կարբոնատի համակցված,</w:t>
      </w:r>
    </w:p>
    <w:p w14:paraId="2D0E2269" w14:textId="77777777" w:rsidR="00E945CE" w:rsidRPr="007A37BC" w:rsidRDefault="00E945CE" w:rsidP="00AF4167">
      <w:pPr>
        <w:shd w:val="clear" w:color="auto" w:fill="FFFFFF"/>
        <w:spacing w:after="0"/>
        <w:ind w:left="567" w:hanging="14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գ. հաշմանդամների և բնակչության սակավաշարժուն խմբերի տեղաշարժման համար անհրաժեշտ կահավորանքը (թեքահարթակներն ու հատուկ հարմարանքները` լուսային, ձայնային և այլ նախազգուշացման միջոցներով)</w:t>
      </w:r>
      <w:r w:rsidR="00330898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</w:p>
    <w:p w14:paraId="124AEC8A" w14:textId="77777777" w:rsidR="00330898" w:rsidRPr="007A37BC" w:rsidRDefault="00AF4167" w:rsidP="00AF4167">
      <w:pPr>
        <w:shd w:val="clear" w:color="auto" w:fill="FFFFFF"/>
        <w:spacing w:after="0"/>
        <w:ind w:left="567" w:hanging="14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-  </w:t>
      </w:r>
      <w:r w:rsidR="00330898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</w:t>
      </w:r>
      <w:r w:rsidR="00E725E8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առավարության որոշմամբ հաստատված կարգին և նորմատիվ պահանջներին համապատասխա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E725E8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5F612E2B" w14:textId="77777777" w:rsidR="00E945CE" w:rsidRPr="007A37BC" w:rsidRDefault="00E945CE" w:rsidP="00AF4167">
      <w:pPr>
        <w:shd w:val="clear" w:color="auto" w:fill="FFFFFF"/>
        <w:spacing w:after="0"/>
        <w:ind w:left="567" w:hanging="14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դ. ֆունկցիոնալ ձևավորումը, կանաչապատումը և կահավորանքը (փոքր ճարտարապետական ձևեր կամ դեկորատիվ արվեստի նմուշներ, զրուցարաններ, շվաքարաններ, նստարաններ, շատրվաններ, դեկորատիվ ջրավազաններ, կանաչ տնկարկներ, այդ թվում` ուղղահայաց կանաչապատում և այլն</w:t>
      </w:r>
      <w:r w:rsidR="00330898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</w:p>
    <w:p w14:paraId="2E34FEC4" w14:textId="77777777" w:rsidR="00E945CE" w:rsidRPr="007A37BC" w:rsidRDefault="00AF4167" w:rsidP="00AF4167">
      <w:pPr>
        <w:shd w:val="clear" w:color="auto" w:fill="FFFFFF"/>
        <w:spacing w:after="0"/>
        <w:ind w:left="567" w:hanging="14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- տեղադրել </w:t>
      </w:r>
      <w:r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զրուցարաններ, շվաքարաններ, նստարաններ,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30898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</w:t>
      </w:r>
      <w:r w:rsidR="00E725E8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եղանքին և միջավայրին համապատասխան</w:t>
      </w:r>
      <w:r w:rsidR="00AF3A7C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ժամանակակից լուծումներ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ով</w:t>
      </w:r>
      <w:r w:rsidR="00AF3A7C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 ավանդականի պահպանմամբ</w:t>
      </w:r>
      <w:r w:rsidR="00E725E8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421E6232" w14:textId="77777777" w:rsidR="00E945CE" w:rsidRPr="007A37BC" w:rsidRDefault="00E945CE" w:rsidP="00AF4167">
      <w:pPr>
        <w:shd w:val="clear" w:color="auto" w:fill="FFFFFF"/>
        <w:spacing w:after="0"/>
        <w:ind w:left="567" w:hanging="14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ե. ճանապարհային ցանցին հարող պարիսպների, ցանկապատերի (այդ թվում` դալար</w:t>
      </w:r>
      <w:r w:rsidR="00330898"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ցանկապատերի) կառուցվածքին, նյութին ու ձևավորմանը ներկայացվող պահանջները.</w:t>
      </w:r>
    </w:p>
    <w:p w14:paraId="22A9EC76" w14:textId="77777777" w:rsidR="00AF4167" w:rsidRPr="00AF4167" w:rsidRDefault="00AF4167" w:rsidP="00AF4167">
      <w:pPr>
        <w:ind w:left="426" w:hanging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7A37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- պարիսպները ունենան դեկորատիվ սվաղ, ցանկապատերը ներկված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։ </w:t>
      </w:r>
      <w:r w:rsidRPr="00AF416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Միջպետական, հանրապետական նշանակության, ինչպես նաև բնակավայրերի գլխավոր ճանաապարհային ցանցին հարող պարիսպները, ցանկապատերը ունենան միևնույն բարձրությունը, արտաքին գունային համադրությունը և հեռավորությունը ճանապարհից։</w:t>
      </w:r>
    </w:p>
    <w:p w14:paraId="6BE12B9A" w14:textId="77777777" w:rsidR="00E945CE" w:rsidRPr="00AF4167" w:rsidRDefault="00AF4167" w:rsidP="00AF4167">
      <w:pPr>
        <w:shd w:val="clear" w:color="auto" w:fill="FFFFFF"/>
        <w:spacing w:after="0"/>
        <w:ind w:left="567" w:hanging="14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14:paraId="3852B0C0" w14:textId="77777777" w:rsidR="00E945CE" w:rsidRPr="007A37BC" w:rsidRDefault="00E945CE" w:rsidP="00AF4167">
      <w:pPr>
        <w:shd w:val="clear" w:color="auto" w:fill="FFFFFF"/>
        <w:spacing w:after="0"/>
        <w:ind w:left="567" w:hanging="141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A37B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 </w:t>
      </w:r>
    </w:p>
    <w:p w14:paraId="57538EB0" w14:textId="77777777" w:rsidR="00E945CE" w:rsidRPr="007A37BC" w:rsidRDefault="00E945CE" w:rsidP="00AF4167">
      <w:pPr>
        <w:shd w:val="clear" w:color="auto" w:fill="FFFFFF"/>
        <w:spacing w:after="0"/>
        <w:ind w:left="567" w:hanging="141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A37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3. Լանդշաֆտին, այգեպուրակային շինարարությանը և կանաչապատմանը</w:t>
      </w:r>
      <w:r w:rsidRPr="007A37BC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7A37B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ներկայացվող</w:t>
      </w:r>
      <w:r w:rsidRPr="007A37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7A37B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պահանջները</w:t>
      </w:r>
    </w:p>
    <w:p w14:paraId="3B95E714" w14:textId="77777777" w:rsidR="00E945CE" w:rsidRPr="007A37BC" w:rsidRDefault="00E945CE" w:rsidP="00AF4167">
      <w:pPr>
        <w:shd w:val="clear" w:color="auto" w:fill="FFFFFF"/>
        <w:spacing w:after="0"/>
        <w:ind w:left="567" w:hanging="141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A37B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 </w:t>
      </w:r>
    </w:p>
    <w:p w14:paraId="00CECEC0" w14:textId="77777777" w:rsidR="00AF4167" w:rsidRPr="0051632B" w:rsidRDefault="00E945CE" w:rsidP="00AF4167">
      <w:pPr>
        <w:shd w:val="clear" w:color="auto" w:fill="FFFFFF"/>
        <w:spacing w:after="0"/>
        <w:ind w:left="567" w:hanging="14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1632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ա. ընդհանուր օգտագործման կանաչ տարածքների և հետիոտն շարժման ակտիվ գոտիների կանաչապատումն ու բարեկարգումը (փոքր ճարտարապետական ձևեր, ջրային մակերեսներ, շատրվաններ, նստարաններ, տաղավարներ, զրուցար</w:t>
      </w:r>
      <w:r w:rsidR="00330898" w:rsidRPr="0051632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աններ և բարեկարգման այլ տարրեր)՝</w:t>
      </w:r>
    </w:p>
    <w:p w14:paraId="18DE3F1E" w14:textId="77777777" w:rsidR="00AF3A7C" w:rsidRPr="0051632B" w:rsidRDefault="00AF4167" w:rsidP="00AF4167">
      <w:pPr>
        <w:shd w:val="clear" w:color="auto" w:fill="FFFFFF"/>
        <w:spacing w:after="0"/>
        <w:ind w:left="567" w:hanging="14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 սիզախոտով կանաչապատում, մայթերը ծածկել քարե սալերով</w:t>
      </w:r>
      <w:r w:rsidR="00A30C54" w:rsidRPr="0051632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2128318D" w14:textId="77777777" w:rsidR="00AF4167" w:rsidRPr="00D90D04" w:rsidRDefault="00E945CE" w:rsidP="00AF4167">
      <w:pPr>
        <w:shd w:val="clear" w:color="auto" w:fill="FFFFFF"/>
        <w:spacing w:after="0"/>
        <w:ind w:left="567" w:hanging="14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90D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բ. այգեպուրակային շինարարության կազմը (հենապատեր, ծառուղիներ, հարթակներ, աստիճաններ, ինչպես նաև ծառեր, թփեր, սիզամարգեր, ծաղկաթմբեր և գալարվող բույսեր, դեկորատիվ բուսական ծածկույթ, բազմամյա և միամյա բույսերի տեսակներ, կանաչապատ</w:t>
      </w:r>
      <w:r w:rsidR="00330898" w:rsidRPr="00D90D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ման և բարեկարգման այլ միջոցներ)՝</w:t>
      </w:r>
    </w:p>
    <w:p w14:paraId="1E01B06D" w14:textId="77777777" w:rsidR="00E945CE" w:rsidRPr="00AF4167" w:rsidRDefault="00AF4167" w:rsidP="00AF4167">
      <w:pPr>
        <w:shd w:val="clear" w:color="auto" w:fill="FFFFFF"/>
        <w:spacing w:after="0"/>
        <w:ind w:left="567" w:hanging="14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- </w:t>
      </w:r>
      <w:r w:rsidR="00330898" w:rsidRPr="00D90D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</w:t>
      </w:r>
      <w:r w:rsidR="00A30C54" w:rsidRPr="00D90D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եղանքին ,  միջավայրին և կլիմային  համապատասխան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սիզամարգեր, ծաղկաթմբեր։</w:t>
      </w:r>
      <w:r w:rsidR="00A30C54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14:paraId="41D9F849" w14:textId="77777777" w:rsidR="00AF4167" w:rsidRPr="00AF4167" w:rsidRDefault="00E945CE" w:rsidP="00AF4167">
      <w:pPr>
        <w:shd w:val="clear" w:color="auto" w:fill="FFFFFF"/>
        <w:spacing w:after="0"/>
        <w:ind w:left="567" w:hanging="14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.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անհրաժեշտության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դեպքում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քամու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դեմ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պաշտպանական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գոտու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ստեղծման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միջոցառումները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ծառատունկ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կանաչ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ծածկույթների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իրականացում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տեղական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ավանդական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տնկանյութերի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տեսակներից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տարբեր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</w:t>
      </w:r>
      <w:r w:rsidR="00330898" w:rsidRPr="00AF41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րձրության</w:t>
      </w:r>
      <w:r w:rsidR="00330898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330898" w:rsidRPr="00AF41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բույսերի</w:t>
      </w:r>
      <w:r w:rsidR="00330898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330898" w:rsidRPr="00AF41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զուգակցմամբ</w:t>
      </w:r>
      <w:r w:rsidR="00330898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)՝ </w:t>
      </w:r>
    </w:p>
    <w:p w14:paraId="6216F0EE" w14:textId="77777777" w:rsidR="00745D16" w:rsidRPr="00AF4167" w:rsidRDefault="00AF4167" w:rsidP="00AF4167">
      <w:pPr>
        <w:shd w:val="clear" w:color="auto" w:fill="FFFFFF"/>
        <w:spacing w:after="0"/>
        <w:ind w:left="567" w:hanging="14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- </w:t>
      </w:r>
      <w:r w:rsidR="00330898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</w:t>
      </w:r>
      <w:r w:rsidR="00A30C54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արդիներ, միջին բարձրության թփեր</w:t>
      </w:r>
      <w:r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տարբեր բույսերի զուգակցմամբ </w:t>
      </w:r>
      <w:r w:rsidR="00A30C54" w:rsidRPr="00AF41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տեղական կլիմային համապատասխան, ավանդական տնկանյութեր:</w:t>
      </w:r>
    </w:p>
    <w:p w14:paraId="2525CBE8" w14:textId="77777777" w:rsidR="00745D16" w:rsidRPr="00F15E87" w:rsidRDefault="00745D16" w:rsidP="00745D16">
      <w:pPr>
        <w:spacing w:line="240" w:lineRule="auto"/>
        <w:ind w:left="426" w:hanging="426"/>
        <w:jc w:val="right"/>
        <w:rPr>
          <w:rFonts w:ascii="GHEA Grapalat" w:hAnsi="GHEA Grapalat"/>
          <w:lang w:val="en-US"/>
        </w:rPr>
      </w:pPr>
    </w:p>
    <w:sectPr w:rsidR="00745D16" w:rsidRPr="00F15E87" w:rsidSect="00A95FA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CB"/>
    <w:multiLevelType w:val="hybridMultilevel"/>
    <w:tmpl w:val="AF247FEE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665754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4D12"/>
    <w:multiLevelType w:val="hybridMultilevel"/>
    <w:tmpl w:val="E1DC5E6A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8497C"/>
    <w:multiLevelType w:val="hybridMultilevel"/>
    <w:tmpl w:val="D0C8F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51A15"/>
    <w:multiLevelType w:val="hybridMultilevel"/>
    <w:tmpl w:val="29B0BFD8"/>
    <w:lvl w:ilvl="0" w:tplc="42041D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95163"/>
    <w:multiLevelType w:val="hybridMultilevel"/>
    <w:tmpl w:val="1EC852C2"/>
    <w:lvl w:ilvl="0" w:tplc="904EA94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85" w:hanging="360"/>
      </w:pPr>
    </w:lvl>
    <w:lvl w:ilvl="2" w:tplc="042B001B" w:tentative="1">
      <w:start w:val="1"/>
      <w:numFmt w:val="lowerRoman"/>
      <w:lvlText w:val="%3."/>
      <w:lvlJc w:val="right"/>
      <w:pPr>
        <w:ind w:left="2505" w:hanging="180"/>
      </w:pPr>
    </w:lvl>
    <w:lvl w:ilvl="3" w:tplc="042B000F" w:tentative="1">
      <w:start w:val="1"/>
      <w:numFmt w:val="decimal"/>
      <w:lvlText w:val="%4."/>
      <w:lvlJc w:val="left"/>
      <w:pPr>
        <w:ind w:left="3225" w:hanging="360"/>
      </w:pPr>
    </w:lvl>
    <w:lvl w:ilvl="4" w:tplc="042B0019" w:tentative="1">
      <w:start w:val="1"/>
      <w:numFmt w:val="lowerLetter"/>
      <w:lvlText w:val="%5."/>
      <w:lvlJc w:val="left"/>
      <w:pPr>
        <w:ind w:left="3945" w:hanging="360"/>
      </w:pPr>
    </w:lvl>
    <w:lvl w:ilvl="5" w:tplc="042B001B" w:tentative="1">
      <w:start w:val="1"/>
      <w:numFmt w:val="lowerRoman"/>
      <w:lvlText w:val="%6."/>
      <w:lvlJc w:val="right"/>
      <w:pPr>
        <w:ind w:left="4665" w:hanging="180"/>
      </w:pPr>
    </w:lvl>
    <w:lvl w:ilvl="6" w:tplc="042B000F" w:tentative="1">
      <w:start w:val="1"/>
      <w:numFmt w:val="decimal"/>
      <w:lvlText w:val="%7."/>
      <w:lvlJc w:val="left"/>
      <w:pPr>
        <w:ind w:left="5385" w:hanging="360"/>
      </w:pPr>
    </w:lvl>
    <w:lvl w:ilvl="7" w:tplc="042B0019" w:tentative="1">
      <w:start w:val="1"/>
      <w:numFmt w:val="lowerLetter"/>
      <w:lvlText w:val="%8."/>
      <w:lvlJc w:val="left"/>
      <w:pPr>
        <w:ind w:left="6105" w:hanging="360"/>
      </w:pPr>
    </w:lvl>
    <w:lvl w:ilvl="8" w:tplc="042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EF26DBD"/>
    <w:multiLevelType w:val="hybridMultilevel"/>
    <w:tmpl w:val="C09235CC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80CB4"/>
    <w:multiLevelType w:val="hybridMultilevel"/>
    <w:tmpl w:val="3A4CCDA6"/>
    <w:lvl w:ilvl="0" w:tplc="DAE4F936">
      <w:start w:val="1"/>
      <w:numFmt w:val="upperRoman"/>
      <w:lvlText w:val="%1."/>
      <w:lvlJc w:val="left"/>
      <w:pPr>
        <w:ind w:left="40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39" w:hanging="360"/>
      </w:pPr>
    </w:lvl>
    <w:lvl w:ilvl="2" w:tplc="0409001B" w:tentative="1">
      <w:start w:val="1"/>
      <w:numFmt w:val="lowerRoman"/>
      <w:lvlText w:val="%3."/>
      <w:lvlJc w:val="right"/>
      <w:pPr>
        <w:ind w:left="5159" w:hanging="180"/>
      </w:pPr>
    </w:lvl>
    <w:lvl w:ilvl="3" w:tplc="0409000F" w:tentative="1">
      <w:start w:val="1"/>
      <w:numFmt w:val="decimal"/>
      <w:lvlText w:val="%4."/>
      <w:lvlJc w:val="left"/>
      <w:pPr>
        <w:ind w:left="5879" w:hanging="360"/>
      </w:pPr>
    </w:lvl>
    <w:lvl w:ilvl="4" w:tplc="04090019" w:tentative="1">
      <w:start w:val="1"/>
      <w:numFmt w:val="lowerLetter"/>
      <w:lvlText w:val="%5."/>
      <w:lvlJc w:val="left"/>
      <w:pPr>
        <w:ind w:left="6599" w:hanging="360"/>
      </w:pPr>
    </w:lvl>
    <w:lvl w:ilvl="5" w:tplc="0409001B" w:tentative="1">
      <w:start w:val="1"/>
      <w:numFmt w:val="lowerRoman"/>
      <w:lvlText w:val="%6."/>
      <w:lvlJc w:val="right"/>
      <w:pPr>
        <w:ind w:left="7319" w:hanging="180"/>
      </w:pPr>
    </w:lvl>
    <w:lvl w:ilvl="6" w:tplc="0409000F" w:tentative="1">
      <w:start w:val="1"/>
      <w:numFmt w:val="decimal"/>
      <w:lvlText w:val="%7."/>
      <w:lvlJc w:val="left"/>
      <w:pPr>
        <w:ind w:left="8039" w:hanging="360"/>
      </w:pPr>
    </w:lvl>
    <w:lvl w:ilvl="7" w:tplc="04090019" w:tentative="1">
      <w:start w:val="1"/>
      <w:numFmt w:val="lowerLetter"/>
      <w:lvlText w:val="%8."/>
      <w:lvlJc w:val="left"/>
      <w:pPr>
        <w:ind w:left="8759" w:hanging="360"/>
      </w:pPr>
    </w:lvl>
    <w:lvl w:ilvl="8" w:tplc="0409001B" w:tentative="1">
      <w:start w:val="1"/>
      <w:numFmt w:val="lowerRoman"/>
      <w:lvlText w:val="%9."/>
      <w:lvlJc w:val="right"/>
      <w:pPr>
        <w:ind w:left="9479" w:hanging="180"/>
      </w:pPr>
    </w:lvl>
  </w:abstractNum>
  <w:abstractNum w:abstractNumId="7" w15:restartNumberingAfterBreak="0">
    <w:nsid w:val="5F4227A0"/>
    <w:multiLevelType w:val="multilevel"/>
    <w:tmpl w:val="C33C4B14"/>
    <w:lvl w:ilvl="0">
      <w:start w:val="1"/>
      <w:numFmt w:val="decimal"/>
      <w:lvlText w:val="%1."/>
      <w:lvlJc w:val="left"/>
      <w:pPr>
        <w:ind w:left="37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9" w:hanging="1800"/>
      </w:pPr>
      <w:rPr>
        <w:rFonts w:hint="default"/>
      </w:rPr>
    </w:lvl>
  </w:abstractNum>
  <w:abstractNum w:abstractNumId="8" w15:restartNumberingAfterBreak="0">
    <w:nsid w:val="627574B8"/>
    <w:multiLevelType w:val="multilevel"/>
    <w:tmpl w:val="28AA7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62A352A3"/>
    <w:multiLevelType w:val="hybridMultilevel"/>
    <w:tmpl w:val="0AEAEFFA"/>
    <w:lvl w:ilvl="0" w:tplc="D040E7CC">
      <w:start w:val="4"/>
      <w:numFmt w:val="bullet"/>
      <w:lvlText w:val="-"/>
      <w:lvlJc w:val="left"/>
      <w:pPr>
        <w:ind w:left="735" w:hanging="360"/>
      </w:pPr>
      <w:rPr>
        <w:rFonts w:ascii="Arial Unicode" w:eastAsia="Times New Roman" w:hAnsi="Arial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65EF5E1D"/>
    <w:multiLevelType w:val="multilevel"/>
    <w:tmpl w:val="28AA7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79AE6496"/>
    <w:multiLevelType w:val="multilevel"/>
    <w:tmpl w:val="28AA7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7CD07B96"/>
    <w:multiLevelType w:val="hybridMultilevel"/>
    <w:tmpl w:val="1BF05046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67732">
    <w:abstractNumId w:val="3"/>
  </w:num>
  <w:num w:numId="2" w16cid:durableId="1286355065">
    <w:abstractNumId w:val="7"/>
  </w:num>
  <w:num w:numId="3" w16cid:durableId="1940215936">
    <w:abstractNumId w:val="6"/>
  </w:num>
  <w:num w:numId="4" w16cid:durableId="1314334885">
    <w:abstractNumId w:val="9"/>
  </w:num>
  <w:num w:numId="5" w16cid:durableId="1079867108">
    <w:abstractNumId w:val="12"/>
  </w:num>
  <w:num w:numId="6" w16cid:durableId="1122847225">
    <w:abstractNumId w:val="5"/>
  </w:num>
  <w:num w:numId="7" w16cid:durableId="1444183681">
    <w:abstractNumId w:val="1"/>
  </w:num>
  <w:num w:numId="8" w16cid:durableId="1872915113">
    <w:abstractNumId w:val="11"/>
  </w:num>
  <w:num w:numId="9" w16cid:durableId="7081481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4770137">
    <w:abstractNumId w:val="10"/>
  </w:num>
  <w:num w:numId="11" w16cid:durableId="1509758551">
    <w:abstractNumId w:val="8"/>
  </w:num>
  <w:num w:numId="12" w16cid:durableId="1557546330">
    <w:abstractNumId w:val="0"/>
  </w:num>
  <w:num w:numId="13" w16cid:durableId="973678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911"/>
    <w:rsid w:val="000102A7"/>
    <w:rsid w:val="000209BB"/>
    <w:rsid w:val="000305BD"/>
    <w:rsid w:val="00043F46"/>
    <w:rsid w:val="00053E64"/>
    <w:rsid w:val="000618B4"/>
    <w:rsid w:val="00072439"/>
    <w:rsid w:val="00083F3B"/>
    <w:rsid w:val="00086366"/>
    <w:rsid w:val="0008637B"/>
    <w:rsid w:val="000872FA"/>
    <w:rsid w:val="0009253C"/>
    <w:rsid w:val="000A1B3A"/>
    <w:rsid w:val="000A369A"/>
    <w:rsid w:val="000C3DBF"/>
    <w:rsid w:val="000E103C"/>
    <w:rsid w:val="000E51F6"/>
    <w:rsid w:val="000F4333"/>
    <w:rsid w:val="001202E0"/>
    <w:rsid w:val="00122A58"/>
    <w:rsid w:val="00125993"/>
    <w:rsid w:val="0016481C"/>
    <w:rsid w:val="001736CD"/>
    <w:rsid w:val="0017612C"/>
    <w:rsid w:val="00186750"/>
    <w:rsid w:val="001957F4"/>
    <w:rsid w:val="001A227E"/>
    <w:rsid w:val="001A73E9"/>
    <w:rsid w:val="001C3E08"/>
    <w:rsid w:val="00200CDE"/>
    <w:rsid w:val="002156A9"/>
    <w:rsid w:val="00232707"/>
    <w:rsid w:val="00251F1E"/>
    <w:rsid w:val="00252953"/>
    <w:rsid w:val="00256477"/>
    <w:rsid w:val="0027464B"/>
    <w:rsid w:val="00286EA2"/>
    <w:rsid w:val="002A49C7"/>
    <w:rsid w:val="002B22B2"/>
    <w:rsid w:val="002C5231"/>
    <w:rsid w:val="002D38B1"/>
    <w:rsid w:val="002F7EA5"/>
    <w:rsid w:val="00323426"/>
    <w:rsid w:val="00326DB3"/>
    <w:rsid w:val="00330898"/>
    <w:rsid w:val="003341E7"/>
    <w:rsid w:val="003433DE"/>
    <w:rsid w:val="0034506B"/>
    <w:rsid w:val="00363F6D"/>
    <w:rsid w:val="00364688"/>
    <w:rsid w:val="0037069F"/>
    <w:rsid w:val="00375666"/>
    <w:rsid w:val="003763F1"/>
    <w:rsid w:val="00382E80"/>
    <w:rsid w:val="00393BE1"/>
    <w:rsid w:val="00394056"/>
    <w:rsid w:val="00395CCD"/>
    <w:rsid w:val="003A38D6"/>
    <w:rsid w:val="003C0F99"/>
    <w:rsid w:val="003C673C"/>
    <w:rsid w:val="003D30F6"/>
    <w:rsid w:val="003D50F7"/>
    <w:rsid w:val="003D5454"/>
    <w:rsid w:val="003D5C0F"/>
    <w:rsid w:val="003E4B65"/>
    <w:rsid w:val="003F2605"/>
    <w:rsid w:val="004313DB"/>
    <w:rsid w:val="00432B82"/>
    <w:rsid w:val="00453EB0"/>
    <w:rsid w:val="00477C18"/>
    <w:rsid w:val="00480D26"/>
    <w:rsid w:val="004A18DA"/>
    <w:rsid w:val="004A67BF"/>
    <w:rsid w:val="004B069A"/>
    <w:rsid w:val="004B1608"/>
    <w:rsid w:val="004B6345"/>
    <w:rsid w:val="004C24A2"/>
    <w:rsid w:val="004D0B72"/>
    <w:rsid w:val="004D7A46"/>
    <w:rsid w:val="004E3138"/>
    <w:rsid w:val="004E4388"/>
    <w:rsid w:val="004F15EE"/>
    <w:rsid w:val="004F62C4"/>
    <w:rsid w:val="0051632B"/>
    <w:rsid w:val="00551D63"/>
    <w:rsid w:val="0056322F"/>
    <w:rsid w:val="00580642"/>
    <w:rsid w:val="00584705"/>
    <w:rsid w:val="005871B3"/>
    <w:rsid w:val="005B0BF0"/>
    <w:rsid w:val="005C0873"/>
    <w:rsid w:val="005C54EE"/>
    <w:rsid w:val="005D7D14"/>
    <w:rsid w:val="005F2420"/>
    <w:rsid w:val="006114E5"/>
    <w:rsid w:val="00621AFD"/>
    <w:rsid w:val="00631C6D"/>
    <w:rsid w:val="00657401"/>
    <w:rsid w:val="00682A9C"/>
    <w:rsid w:val="00693381"/>
    <w:rsid w:val="006A608C"/>
    <w:rsid w:val="006B45D6"/>
    <w:rsid w:val="006C0B15"/>
    <w:rsid w:val="006C1378"/>
    <w:rsid w:val="007050A7"/>
    <w:rsid w:val="00742138"/>
    <w:rsid w:val="00745D16"/>
    <w:rsid w:val="0076302B"/>
    <w:rsid w:val="007A37BC"/>
    <w:rsid w:val="007C510B"/>
    <w:rsid w:val="007D00FE"/>
    <w:rsid w:val="007D01EF"/>
    <w:rsid w:val="007D13A1"/>
    <w:rsid w:val="007F1576"/>
    <w:rsid w:val="007F4517"/>
    <w:rsid w:val="00811AF2"/>
    <w:rsid w:val="00833E06"/>
    <w:rsid w:val="00835B34"/>
    <w:rsid w:val="00853C50"/>
    <w:rsid w:val="00860A29"/>
    <w:rsid w:val="0086491B"/>
    <w:rsid w:val="00887FB1"/>
    <w:rsid w:val="008A2B45"/>
    <w:rsid w:val="008A4062"/>
    <w:rsid w:val="008B13B9"/>
    <w:rsid w:val="008B30DB"/>
    <w:rsid w:val="008B7926"/>
    <w:rsid w:val="008C0A4C"/>
    <w:rsid w:val="008C4EC5"/>
    <w:rsid w:val="008D0ACA"/>
    <w:rsid w:val="008D3FC6"/>
    <w:rsid w:val="008D6D06"/>
    <w:rsid w:val="008E0636"/>
    <w:rsid w:val="008E4218"/>
    <w:rsid w:val="0090636A"/>
    <w:rsid w:val="00910153"/>
    <w:rsid w:val="0092138C"/>
    <w:rsid w:val="009433EA"/>
    <w:rsid w:val="009502FB"/>
    <w:rsid w:val="00961B98"/>
    <w:rsid w:val="00963B4F"/>
    <w:rsid w:val="00965418"/>
    <w:rsid w:val="00971B23"/>
    <w:rsid w:val="00976813"/>
    <w:rsid w:val="00983336"/>
    <w:rsid w:val="009A4819"/>
    <w:rsid w:val="009A79F3"/>
    <w:rsid w:val="009B221E"/>
    <w:rsid w:val="009B5212"/>
    <w:rsid w:val="009C52F9"/>
    <w:rsid w:val="009D1764"/>
    <w:rsid w:val="009D275D"/>
    <w:rsid w:val="009D37F1"/>
    <w:rsid w:val="009E5233"/>
    <w:rsid w:val="00A05A98"/>
    <w:rsid w:val="00A207BD"/>
    <w:rsid w:val="00A2476C"/>
    <w:rsid w:val="00A26850"/>
    <w:rsid w:val="00A30C54"/>
    <w:rsid w:val="00A3636B"/>
    <w:rsid w:val="00A57DEC"/>
    <w:rsid w:val="00A652E1"/>
    <w:rsid w:val="00A915C9"/>
    <w:rsid w:val="00A95FA4"/>
    <w:rsid w:val="00AA71AB"/>
    <w:rsid w:val="00AB4EA2"/>
    <w:rsid w:val="00AC0CEC"/>
    <w:rsid w:val="00AF3A7C"/>
    <w:rsid w:val="00AF4167"/>
    <w:rsid w:val="00B01D88"/>
    <w:rsid w:val="00B22FAD"/>
    <w:rsid w:val="00B23D73"/>
    <w:rsid w:val="00B30D80"/>
    <w:rsid w:val="00B467DD"/>
    <w:rsid w:val="00B56819"/>
    <w:rsid w:val="00B65F73"/>
    <w:rsid w:val="00B865F6"/>
    <w:rsid w:val="00BB1D4D"/>
    <w:rsid w:val="00BC3882"/>
    <w:rsid w:val="00BE0DE2"/>
    <w:rsid w:val="00BF2BF0"/>
    <w:rsid w:val="00BF614F"/>
    <w:rsid w:val="00C00A23"/>
    <w:rsid w:val="00C0341E"/>
    <w:rsid w:val="00C12E0B"/>
    <w:rsid w:val="00C17AD8"/>
    <w:rsid w:val="00C2096E"/>
    <w:rsid w:val="00C475A3"/>
    <w:rsid w:val="00C6185B"/>
    <w:rsid w:val="00C64082"/>
    <w:rsid w:val="00C802BA"/>
    <w:rsid w:val="00C94E26"/>
    <w:rsid w:val="00CA0AFE"/>
    <w:rsid w:val="00CA5239"/>
    <w:rsid w:val="00CB21A2"/>
    <w:rsid w:val="00CB3334"/>
    <w:rsid w:val="00CB5A7B"/>
    <w:rsid w:val="00CC75CE"/>
    <w:rsid w:val="00CD00FA"/>
    <w:rsid w:val="00CE063F"/>
    <w:rsid w:val="00D2646C"/>
    <w:rsid w:val="00D274D5"/>
    <w:rsid w:val="00D27D2C"/>
    <w:rsid w:val="00D54FA2"/>
    <w:rsid w:val="00D55CC9"/>
    <w:rsid w:val="00D62929"/>
    <w:rsid w:val="00D67D7C"/>
    <w:rsid w:val="00D750BC"/>
    <w:rsid w:val="00D85007"/>
    <w:rsid w:val="00D90D04"/>
    <w:rsid w:val="00DB2E13"/>
    <w:rsid w:val="00DC7EDB"/>
    <w:rsid w:val="00DD7EE7"/>
    <w:rsid w:val="00DE29AF"/>
    <w:rsid w:val="00DE3E49"/>
    <w:rsid w:val="00DF5DBB"/>
    <w:rsid w:val="00E018A6"/>
    <w:rsid w:val="00E33E62"/>
    <w:rsid w:val="00E423F7"/>
    <w:rsid w:val="00E42B8E"/>
    <w:rsid w:val="00E62C3E"/>
    <w:rsid w:val="00E63ECF"/>
    <w:rsid w:val="00E725E8"/>
    <w:rsid w:val="00E8261A"/>
    <w:rsid w:val="00E945CE"/>
    <w:rsid w:val="00EA1A9F"/>
    <w:rsid w:val="00ED3461"/>
    <w:rsid w:val="00EF0303"/>
    <w:rsid w:val="00EF068E"/>
    <w:rsid w:val="00EF2600"/>
    <w:rsid w:val="00F15BE3"/>
    <w:rsid w:val="00F15E87"/>
    <w:rsid w:val="00F15F46"/>
    <w:rsid w:val="00F21EC5"/>
    <w:rsid w:val="00F40919"/>
    <w:rsid w:val="00F71976"/>
    <w:rsid w:val="00F84C7A"/>
    <w:rsid w:val="00F856B7"/>
    <w:rsid w:val="00FA1C0C"/>
    <w:rsid w:val="00FC122B"/>
    <w:rsid w:val="00FC1292"/>
    <w:rsid w:val="00FC1E8B"/>
    <w:rsid w:val="00FC22A2"/>
    <w:rsid w:val="00FE2911"/>
    <w:rsid w:val="00FE3148"/>
    <w:rsid w:val="00FF59D0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41E5"/>
  <w15:docId w15:val="{BD1D2238-6401-40C8-876E-38273832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F3"/>
    <w:pPr>
      <w:ind w:left="720"/>
      <w:contextualSpacing/>
    </w:pPr>
  </w:style>
  <w:style w:type="paragraph" w:styleId="a4">
    <w:name w:val="Title"/>
    <w:basedOn w:val="a"/>
    <w:link w:val="a5"/>
    <w:qFormat/>
    <w:rsid w:val="00745D16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/>
    </w:rPr>
  </w:style>
  <w:style w:type="character" w:customStyle="1" w:styleId="a5">
    <w:name w:val="Заголовок Знак"/>
    <w:basedOn w:val="a0"/>
    <w:link w:val="a4"/>
    <w:rsid w:val="00745D16"/>
    <w:rPr>
      <w:rFonts w:ascii="Times Armenian" w:eastAsia="Times New Roman" w:hAnsi="Times Armenian" w:cs="Times New Roman"/>
      <w:b/>
      <w:bCs/>
      <w:sz w:val="30"/>
      <w:szCs w:val="24"/>
      <w:lang w:val="en-US"/>
    </w:rPr>
  </w:style>
  <w:style w:type="paragraph" w:styleId="a6">
    <w:name w:val="Block Text"/>
    <w:basedOn w:val="a"/>
    <w:rsid w:val="00745D16"/>
    <w:pPr>
      <w:spacing w:after="0" w:line="240" w:lineRule="auto"/>
      <w:ind w:left="4320" w:right="-900"/>
    </w:pPr>
    <w:rPr>
      <w:rFonts w:ascii="Times Armenian" w:eastAsia="Times New Roman" w:hAnsi="Times Armenian" w:cs="Times New Roman"/>
      <w:sz w:val="2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FF771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0F753-E09C-414C-B447-F8EB39A4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2922</Words>
  <Characters>16661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tasks/docs/attachment.php?id=90442&amp;fn=Havelvac+qaxaqachinakan+kanonadrutyun.docx&amp;out=1&amp;token=3724050190c01e65d04b</cp:keywords>
  <dc:description/>
  <cp:lastModifiedBy>User</cp:lastModifiedBy>
  <cp:revision>8</cp:revision>
  <cp:lastPrinted>2023-01-18T07:55:00Z</cp:lastPrinted>
  <dcterms:created xsi:type="dcterms:W3CDTF">2019-05-02T13:03:00Z</dcterms:created>
  <dcterms:modified xsi:type="dcterms:W3CDTF">2023-02-14T06:54:00Z</dcterms:modified>
</cp:coreProperties>
</file>